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ccad7b63f361b63983993e8cf3fcf859b9675b9"/>
    <w:p>
      <w:pPr>
        <w:pStyle w:val="Heading1"/>
      </w:pPr>
      <w:r>
        <w:t xml:space="preserve">Seminar Presentation Slides: Strategic Business Consultancy in Ethiopia Addis Ababa</w:t>
      </w:r>
    </w:p>
    <w:bookmarkStart w:id="20" w:name="Xdddb04821da550fbf0d5ec088e35e1769eabb00"/>
    <w:p>
      <w:pPr>
        <w:pStyle w:val="Heading2"/>
      </w:pPr>
      <w:r>
        <w:t xml:space="preserve">Title Slide: Navigating the Horn of Africa's Economic Hub</w:t>
      </w:r>
    </w:p>
    <w:p>
      <w:pPr>
        <w:pStyle w:val="FirstParagraph"/>
      </w:pPr>
      <w:r>
        <w:rPr>
          <w:bCs/>
          <w:b/>
        </w:rPr>
        <w:t xml:space="preserve">Presentation Title:</w:t>
      </w:r>
      <w:r>
        <w:t xml:space="preserve"> </w:t>
      </w:r>
      <w:r>
        <w:t xml:space="preserve">Strategic Business Consultant Frameworks for Sustainable Growth in Ethiopia Addis Ababa.</w:t>
      </w:r>
    </w:p>
    <w:p>
      <w:pPr>
        <w:pStyle w:val="BodyText"/>
      </w:pPr>
      <w:r>
        <w:rPr>
          <w:iCs/>
          <w:i/>
        </w:rPr>
        <w:t xml:space="preserve">This seminar presentation explores the critical role of a professional business consultant in navigating the complex, dynamic, and high-potential economic landscape of Ethiopia Addis Ababa. It outlines strategies for market entry, operational efficiency, regulatory compliance, and cultural integration within this vibrant metropolis.</w:t>
      </w:r>
    </w:p>
    <w:p>
      <w:pPr>
        <w:pStyle w:val="BodyText"/>
      </w:pPr>
      <w:r>
        <w:rPr>
          <w:bCs/>
          <w:b/>
        </w:rPr>
        <w:t xml:space="preserve">Target Audience:</w:t>
      </w:r>
      <w:r>
        <w:t xml:space="preserve"> </w:t>
      </w:r>
      <w:r>
        <w:t xml:space="preserve">Entrepreneurs expatriates local enterprises investors looking to penetrate or expand within the Ethiopian capital.</w:t>
      </w:r>
    </w:p>
    <w:bookmarkEnd w:id="20"/>
    <w:bookmarkStart w:id="21" w:name="X1e07906bc07f04c55f0486524384a84deb77ed9"/>
    <w:p>
      <w:pPr>
        <w:pStyle w:val="Heading2"/>
      </w:pPr>
      <w:r>
        <w:t xml:space="preserve">The Rise of Ethiopia Addis Ababa: A Continental Powerhouse</w:t>
      </w:r>
    </w:p>
    <w:p>
      <w:pPr>
        <w:pStyle w:val="FirstParagraph"/>
      </w:pPr>
      <w:r>
        <w:t xml:space="preserve">Addis Ababa is not merely a regional capital; it is the diplomatic heartbeat of Africa. Hosting the African Union and the United Nations Economic Commission for Africa, it serves as a unique gateway for international trade. For any business consultant operating in this sector, understanding this geopolitical significance is paramount.</w:t>
      </w:r>
    </w:p>
    <w:p>
      <w:pPr>
        <w:pStyle w:val="BodyText"/>
      </w:pPr>
      <w:r>
        <w:t xml:space="preserve">The city has witnessed exponential urbanization over the last decade. Infrastructure projects, from the modernized Bole International Airport to expanding light rail systems and new industrial parks like Bole Lemi and Kirkos, signal a robust commitment to economic modernization. However, this rapid growth brings challenges in logistics, talent acquisition that a skilled business consultant must address.</w:t>
      </w:r>
    </w:p>
    <w:p>
      <w:pPr>
        <w:pStyle w:val="BodyText"/>
      </w:pPr>
      <w:r>
        <w:t xml:space="preserve">The shift from an agriculture-based economy toward manufacturing and services creates fertile ground for consultancy. Investors seeking to leverage the African Continental Free Trade Area (AfCFTA) often look to Addis Ababa as their regional headquarters. Consequently, the demand for expert guidance on navigating local market dynamics has never been higher.</w:t>
      </w:r>
    </w:p>
    <w:bookmarkEnd w:id="21"/>
    <w:bookmarkStart w:id="22" w:name="X6da36f1a4789116e019fd28a2295d0c407a5f33"/>
    <w:p>
      <w:pPr>
        <w:pStyle w:val="Heading2"/>
      </w:pPr>
      <w:r>
        <w:t xml:space="preserve">The Role of a Business Consultant in Emerging Markets</w:t>
      </w:r>
    </w:p>
    <w:p>
      <w:pPr>
        <w:pStyle w:val="FirstParagraph"/>
      </w:pPr>
      <w:r>
        <w:t xml:space="preserve">A business consultant acts as the bridge between global best practices and local realities. In the context of Ethiopia Addis Ababa, this role is multifaceted. First, there is the aspect of Regulatory Navigation. The Ethiopian regulatory environment has undergone significant liberalization in recent years, particularly in banking telecommunications and logistics sectors.</w:t>
      </w:r>
    </w:p>
    <w:p>
      <w:pPr>
        <w:pStyle w:val="BodyText"/>
      </w:pPr>
      <w:r>
        <w:t xml:space="preserve">Consultants provide clarity on foreign direct investment (FDI) laws tax incentives and ownership structures. They help clients avoid costly compliance errors that can stall operations before they begin. Furthermore, a business consultant conducts comprehensive market research that goes beyond surface-level data.</w:t>
      </w:r>
    </w:p>
    <w:p>
      <w:pPr>
        <w:pStyle w:val="BodyText"/>
      </w:pPr>
      <w:r>
        <w:t xml:space="preserve">This involves analyzing consumer behavior specific to the local culture where traditional values often intersect with modern consumption patterns. By providing accurate data-driven insights, the consultant empowers stakeholders to make informed decisions regarding product positioning pricing strategies and distribution channels.</w:t>
      </w:r>
    </w:p>
    <w:bookmarkEnd w:id="22"/>
    <w:bookmarkStart w:id="23" w:name="X59559c407d56712b95db98d854b6ffdd02dc999"/>
    <w:p>
      <w:pPr>
        <w:pStyle w:val="Heading2"/>
      </w:pPr>
      <w:r>
        <w:t xml:space="preserve">Cultural Intelligence and Stakeholder Engagement</w:t>
      </w:r>
    </w:p>
    <w:p>
      <w:pPr>
        <w:pStyle w:val="FirstParagraph"/>
      </w:pPr>
      <w:r>
        <w:t xml:space="preserve">No discussion about conducting business in Ethiopia Addis Ababa is complete without addressing culture. Time perception hierarchy communication styles and relationship building are deeply rooted in Ethiopian social norms. A business consultant serves as a cultural broker, ensuring that international partners respect these nuances.</w:t>
      </w:r>
    </w:p>
    <w:p>
      <w:pPr>
        <w:pStyle w:val="BodyText"/>
      </w:pPr>
      <w:r>
        <w:t xml:space="preserve">For instance, decision-making processes may be slower and more consensus-driven than in Western contexts. A consultant advises clients on patience and the importance of face-to-face meetings which build trust far more effectively than digital communication alone. They guide entrepreneurs on how to navigate informal networks that often play a crucial role in business facilitation.</w:t>
      </w:r>
    </w:p>
    <w:p>
      <w:pPr>
        <w:pStyle w:val="BodyText"/>
      </w:pPr>
      <w:r>
        <w:t xml:space="preserve">Misunderstandings can lead to fractured partnerships and lost opportunities. By instilling cultural intelligence within client teams, the consultant ensures smoother negotiations and stronger long-term relationships with local suppliers regulators and community leaders. This soft-skill expertise is often just as valuable as technical financial advice.</w:t>
      </w:r>
    </w:p>
    <w:bookmarkEnd w:id="23"/>
    <w:bookmarkStart w:id="24" w:name="X642f3d0d329d0c1facc35eb22b7c1e7e761b750"/>
    <w:p>
      <w:pPr>
        <w:pStyle w:val="Heading2"/>
      </w:pPr>
      <w:r>
        <w:t xml:space="preserve">Sector-Specific Opportunities: Agriculture Technology and Manufacturing</w:t>
      </w:r>
    </w:p>
    <w:p>
      <w:pPr>
        <w:pStyle w:val="FirstParagraph"/>
      </w:pPr>
      <w:r>
        <w:t xml:space="preserve">The economy of Ethiopia Addis Ababa is diverse, but two sectors stand out for consultancy engagement: Agri-tech and Light Manufacturing.</w:t>
      </w:r>
    </w:p>
    <w:p>
      <w:pPr>
        <w:pStyle w:val="BodyText"/>
      </w:pPr>
      <w:r>
        <w:rPr>
          <w:bCs/>
          <w:b/>
        </w:rPr>
        <w:t xml:space="preserve">Agriculture:</w:t>
      </w:r>
      <w:r>
        <w:t xml:space="preserve"> </w:t>
      </w:r>
      <w:r>
        <w:t xml:space="preserve">Although much of the agricultural activity occurs outside the city, Addis Ababa is the hub for agri-business services processing plants and export coordination. Consultants help firms adopt precision farming technologies improve post-harvest handling and access international markets that demand strict quality standards.</w:t>
      </w:r>
    </w:p>
    <w:p>
      <w:pPr>
        <w:pStyle w:val="BodyText"/>
      </w:pPr>
      <w:r>
        <w:rPr>
          <w:bCs/>
          <w:b/>
        </w:rPr>
        <w:t xml:space="preserve">Manufacturing:</w:t>
      </w:r>
      <w:r>
        <w:t xml:space="preserve"> </w:t>
      </w:r>
      <w:r>
        <w:t xml:space="preserve">With abundant labor availability and government incentives for industrial parks, textile garment footwear and pharmaceutical manufacturing are booming. A business consultant assists in supply chain optimization workforce training programs and energy management solutions to ensure these facilities operate competitively on a global scale.</w:t>
      </w:r>
    </w:p>
    <w:bookmarkEnd w:id="24"/>
    <w:bookmarkStart w:id="25" w:name="X61f2c0a79ed62af57fffb89796e011c855d38cc"/>
    <w:p>
      <w:pPr>
        <w:pStyle w:val="Heading2"/>
      </w:pPr>
      <w:r>
        <w:t xml:space="preserve">Digital Transformation and Financial Inclusion</w:t>
      </w:r>
    </w:p>
    <w:p>
      <w:pPr>
        <w:pStyle w:val="FirstParagraph"/>
      </w:pPr>
      <w:r>
        <w:t xml:space="preserve">The financial landscape in Ethiopia Addis Ababa is undergoing a digital revolution. The launch of mobile money platforms and the liberalization of the banking sector have opened new avenues for fintech startups. Here, a business consultant plays a pivotal role in helping traditional banks adapt to digital competition while assisting new entrants in navigating central bank regulations.</w:t>
      </w:r>
    </w:p>
    <w:p>
      <w:pPr>
        <w:pStyle w:val="BodyText"/>
      </w:pPr>
      <w:r>
        <w:t xml:space="preserve">Consultants advise on cybersecurity measures data privacy compliance with evolving financial laws and user experience design tailored to the local population’s increasing smartphone penetration. Additionally, they facilitate partnerships between established financial institutions and agile tech startups fostering an ecosystem of innovation that drives economic inclusion across the capital.</w:t>
      </w:r>
    </w:p>
    <w:bookmarkEnd w:id="25"/>
    <w:bookmarkStart w:id="26" w:name="X9c8cb6e6e88b55128d90c0d37e619b8d60d214b"/>
    <w:p>
      <w:pPr>
        <w:pStyle w:val="Heading2"/>
      </w:pPr>
      <w:r>
        <w:t xml:space="preserve">Challenges: Infrastructure Logistics and Foreign Exchange</w:t>
      </w:r>
    </w:p>
    <w:p>
      <w:pPr>
        <w:pStyle w:val="FirstParagraph"/>
      </w:pPr>
      <w:r>
        <w:t xml:space="preserve">No seminar on this topic would be honest without addressing challenges. Infrastructure bottlenecks remain a concern despite recent improvements. Traffic congestion in Addis Ababa can impact logistics efficiency and employee commute times. A business consultant develops mitigation strategies such as remote work policies localized supply chains or strategic warehouse placement.</w:t>
      </w:r>
    </w:p>
    <w:p>
      <w:pPr>
        <w:pStyle w:val="BodyText"/>
      </w:pPr>
      <w:r>
        <w:t xml:space="preserve">Furthermore foreign exchange shortages have historically impacted import-dependent businesses. Consultants help clients forecast currency risks develop hedging strategies and explore export-led revenue models to generate hard currency naturally. By proactively managing these macroeconomic variables, the consultant adds immense value to the client’s operational resilience ensuring business continuity even during periods of economic volatility.</w:t>
      </w:r>
    </w:p>
    <w:bookmarkEnd w:id="26"/>
    <w:bookmarkStart w:id="27" w:name="Xa44b53c56ff164d243510c29f868fb6fea8f1fb"/>
    <w:p>
      <w:pPr>
        <w:pStyle w:val="Heading2"/>
      </w:pPr>
      <w:r>
        <w:t xml:space="preserve">The Future Outlook: Sustainability and Green Energy</w:t>
      </w:r>
    </w:p>
    <w:p>
      <w:pPr>
        <w:pStyle w:val="FirstParagraph"/>
      </w:pPr>
      <w:r>
        <w:t xml:space="preserve">The future of business in Ethiopia Addis Ababa is inextricably linked to sustainability. The country’s commitment to green energy particularly hydropower offers a unique selling point for eco-conscious international investors. A forward-thinking business consultant integrates environmental social and governance (ESG) criteria into their advisory services.</w:t>
      </w:r>
    </w:p>
    <w:p>
      <w:pPr>
        <w:pStyle w:val="BodyText"/>
      </w:pPr>
      <w:r>
        <w:t xml:space="preserve">This includes advising on renewable energy integration for office buildings waste management systems and sustainable sourcing practices. As global markets increasingly demand sustainable products positioning a company as an environmentally responsible entity in Addis Ababa can provide a significant competitive advantage. The consultant helps align local operations with international sustainability standards thereby attracting green financing and premium market segments.</w:t>
      </w:r>
    </w:p>
    <w:bookmarkEnd w:id="27"/>
    <w:bookmarkStart w:id="28" w:name="X8c4f5d99e629a070752c19d98aed61d68e306a4"/>
    <w:p>
      <w:pPr>
        <w:pStyle w:val="Heading2"/>
      </w:pPr>
      <w:r>
        <w:t xml:space="preserve">Conclusion: Empowering Growth Through Expert Guidance</w:t>
      </w:r>
    </w:p>
    <w:p>
      <w:pPr>
        <w:pStyle w:val="FirstParagraph"/>
      </w:pPr>
      <w:r>
        <w:t xml:space="preserve">In conclusion, the journey of establishing or expanding a business in Ethiopia Addis Ababa is fraught with both immense opportunity and complex challenges. It requires more than just capital it demands local knowledge strategic foresight and cultural sensitivity.</w:t>
      </w:r>
    </w:p>
    <w:p>
      <w:pPr>
        <w:pStyle w:val="BodyText"/>
      </w:pPr>
      <w:r>
        <w:t xml:space="preserve">A dedicated business consultant provides exactly this expertise. They decode the regulatory maze facilitate cultural integration identify high-potential sectors manage operational risks and drive digital transformation. As the city continues to evolve as a continental hub for diplomacy trade and innovation its need for specialized consultancy will only grow.</w:t>
      </w:r>
    </w:p>
    <w:p>
      <w:pPr>
        <w:pStyle w:val="BodyText"/>
      </w:pPr>
      <w:r>
        <w:t xml:space="preserve">We urge entrepreneurs investors and policymakers to recognize value of professional consultancy in building sustainable resilient businesses that contribute positively to the economic fabric of Ethiopia Addis Ababa. Together through collaboration and expert guidance we can unlock the full potential of this dynamic African marketplace.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Consultancy in Ethiopia Addis Ababa</dc:title>
  <dc:creator/>
  <dc:language>en</dc:language>
  <cp:keywords/>
  <dcterms:created xsi:type="dcterms:W3CDTF">2026-07-29T18:10:07Z</dcterms:created>
  <dcterms:modified xsi:type="dcterms:W3CDTF">2026-07-29T18:10:07Z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