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Consulting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title-slide"/>
    <w:p>
      <w:pPr>
        <w:pStyle w:val="Heading2"/>
      </w:pPr>
      <w:r>
        <w:t xml:space="preserve">Title Slide</w:t>
      </w:r>
    </w:p>
    <w:p>
      <w:pPr>
        <w:pStyle w:val="FirstParagraph"/>
      </w:pPr>
      <w:r>
        <w:rPr>
          <w:bCs/>
          <w:b/>
        </w:rPr>
        <w:t xml:space="preserve">Navigating Complexity: The Role of the Business Consultant in India Mumbai’s Dynamic Economy</w:t>
      </w:r>
    </w:p>
    <w:p>
      <w:pPr>
        <w:pStyle w:val="BodyText"/>
      </w:pPr>
      <w:r>
        <w:t xml:space="preserve">This presentation explores the critical intersection of strategic management, local market dynamics, and global best practices. As we focus specifically on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we address how a skilled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serves as the bridge between traditional Indian business heritage and modern, scalable corporate structures.</w:t>
      </w:r>
    </w:p>
    <w:p>
      <w:pPr>
        <w:pStyle w:val="BodyText"/>
      </w:pPr>
      <w:r>
        <w:rPr>
          <w:iCs/>
          <w:i/>
        </w:rPr>
        <w:t xml:space="preserve">Date: October 2023 | Location: Mumbai Convention Center</w:t>
      </w:r>
    </w:p>
    <w:bookmarkEnd w:id="20"/>
    <w:bookmarkEnd w:id="21"/>
    <w:bookmarkStart w:id="23" w:name="seminar-presentation-slides-1"/>
    <w:p>
      <w:pPr>
        <w:pStyle w:val="Heading1"/>
      </w:pPr>
      <w:r>
        <w:t xml:space="preserve">Seminar Presentation Slides</w:t>
      </w:r>
    </w:p>
    <w:bookmarkStart w:id="22" w:name="the-landscape-of-india-mumbai"/>
    <w:p>
      <w:pPr>
        <w:pStyle w:val="Heading2"/>
      </w:pPr>
      <w:r>
        <w:t xml:space="preserve">The Landscape of India Mumbai</w:t>
      </w:r>
    </w:p>
    <w:p>
      <w:pPr>
        <w:pStyle w:val="FirstParagraph"/>
      </w:pPr>
      <w:r>
        <w:rPr>
          <w:bCs/>
          <w:b/>
        </w:rPr>
        <w:t xml:space="preserve">Mumbai</w:t>
      </w:r>
      <w:r>
        <w:t xml:space="preserve">, often referred to as the "City of Dreams," is not merely a financial capital; it is the heartbeat of Indian commerce. For any entity operating here, understanding the unique socio-economic fabric is paramount. The market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is characterized by high density, immense diversity, and rapid urbanization.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Hub: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Mosaic: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Environment:</w:t>
      </w:r>
    </w:p>
    <w:bookmarkEnd w:id="22"/>
    <w:bookmarkEnd w:id="23"/>
    <w:p>
      <w:pPr>
        <w:pStyle w:val="FirstParagraph"/>
      </w:pPr>
      <w:r>
        <w:t xml:space="preserve">Seminar Presentation Slides</w:t>
      </w:r>
    </w:p>
    <w:p>
      <w:pPr>
        <w:pStyle w:val="BodyText"/>
      </w:pPr>
      <w:r>
        <w:t xml:space="preserve">The Evolving Role of the Business Consultant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Mumbai</w:t>
      </w:r>
      <w:r>
        <w:t xml:space="preserve">,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is no longer just an external advisor bringing theoretical frameworks. The modern consultant must be an insider-outsider: someone who brings global best practices while respecting local nuances. The role has shifted from simple problem-solving to strategic partnership.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Market Entry Strategy:</w:t>
      </w:r>
      <w:r>
        <w:t xml:space="preserve">India Mumbai, the consultant acts as a cultural translator, preventing costly missteps in marketing and human resources.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Integration:</w:t>
      </w:r>
    </w:p>
    <w:bookmarkStart w:id="28" w:name="seminar-presentation-slides-2"/>
    <w:p>
      <w:pPr>
        <w:pStyle w:val="Heading1"/>
      </w:pPr>
      <w:r>
        <w:t xml:space="preserve">Seminar Presentation Slides</w:t>
      </w:r>
    </w:p>
    <w:bookmarkStart w:id="27" w:name="pain-points-in-the-mumbai-market"/>
    <w:p>
      <w:pPr>
        <w:pStyle w:val="Heading2"/>
      </w:pPr>
      <w:r>
        <w:t xml:space="preserve">Pain Points in the Mumbai Market</w:t>
      </w:r>
    </w:p>
    <w:p>
      <w:pPr>
        <w:pStyle w:val="FirstParagraph"/>
      </w:pPr>
      <w:r>
        <w:t xml:space="preserve">To provide value, a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Mumbai India Mumbai businesses struggle with infrastructure bottlenecks, talent retention wars, and intense competition across sectors ranging from finance to textiles.</w:t>
      </w:r>
    </w:p>
    <w:bookmarkStart w:id="24" w:name="talent-acquisition-and-retention"/>
    <w:p>
      <w:pPr>
        <w:pStyle w:val="Heading3"/>
      </w:pPr>
      <w:r>
        <w:t xml:space="preserve">1. Talent Acquisition and Retention</w:t>
      </w:r>
    </w:p>
    <w:p>
      <w:pPr>
        <w:pStyle w:val="FirstParagraph"/>
      </w:pPr>
      <w:r>
        <w:t xml:space="preserve">The talent pool in</w:t>
      </w:r>
    </w:p>
    <w:p>
      <w:pPr>
        <w:pStyle w:val="BodyText"/>
      </w:pPr>
      <w:r>
        <w:t xml:space="preserve">India Mumbai is vast but highly competitive. Companies often face high attrition rates due to aggressive poaching by competitors. A consultant helps design retention strategies that go beyond salary, focusing on culture, growth paths, and work-life balance.</w:t>
      </w:r>
    </w:p>
    <w:bookmarkEnd w:id="24"/>
    <w:bookmarkStart w:id="25" w:name="operational-efficiency"/>
    <w:p>
      <w:pPr>
        <w:pStyle w:val="Heading3"/>
      </w:pPr>
      <w:r>
        <w:t xml:space="preserve">2. Operational Efficiency</w:t>
      </w:r>
    </w:p>
    <w:p>
      <w:pPr>
        <w:pStyle w:val="FirstParagraph"/>
      </w:pPr>
      <w:r>
        <w:t xml:space="preserve">Rising real estate costs in Mumbai demand efficient use of space and resources. Consultants analyze workflows to reduce waste and optimize logistics within the city's congested geography.</w:t>
      </w:r>
    </w:p>
    <w:bookmarkEnd w:id="25"/>
    <w:bookmarkStart w:id="26" w:name="regulatory-compliance"/>
    <w:p>
      <w:pPr>
        <w:pStyle w:val="Heading3"/>
      </w:pPr>
      <w:r>
        <w:t xml:space="preserve">3. Regulatory Compliance</w:t>
      </w:r>
    </w:p>
    <w:p>
      <w:pPr>
        <w:pStyle w:val="FirstParagraph"/>
      </w:pPr>
      <w:r>
        <w:t xml:space="preserve">Navigating labor laws, tax regulations (GST), and municipal corporation rules requires specialized expertise. Failure to comply can result in significant fines, making a consultant essential for risk management.</w:t>
      </w:r>
    </w:p>
    <w:bookmarkEnd w:id="26"/>
    <w:bookmarkEnd w:id="27"/>
    <w:bookmarkEnd w:id="28"/>
    <w:bookmarkStart w:id="30" w:name="seminar-presentation-slides-3"/>
    <w:p>
      <w:pPr>
        <w:pStyle w:val="Heading1"/>
      </w:pPr>
      <w:r>
        <w:t xml:space="preserve">Seminar Presentation Slides</w:t>
      </w:r>
    </w:p>
    <w:bookmarkStart w:id="29" w:name="core-competencies-required"/>
    <w:p>
      <w:pPr>
        <w:pStyle w:val="Heading2"/>
      </w:pPr>
      <w:r>
        <w:t xml:space="preserve">Core Competencies Required</w:t>
      </w:r>
    </w:p>
    <w:p>
      <w:pPr>
        <w:pStyle w:val="FirstParagraph"/>
      </w:pPr>
      <w:r>
        <w:t xml:space="preserve">A successful Business Consultant working in this sector must possess a unique blend of hard and soft skills. It is not enough to have an MBA from a top global university; one must understand the ground reality of</w:t>
      </w:r>
      <w:r>
        <w:t xml:space="preserve"> </w:t>
      </w:r>
      <w:r>
        <w:rPr>
          <w:bCs/>
          <w:b/>
        </w:rPr>
        <w:t xml:space="preserve">Mumbai India Mumbai.</w:t>
      </w:r>
    </w:p>
    <w:p>
      <w:pPr>
        <w:pStyle w:val="BodyText"/>
      </w:pPr>
      <w:r>
        <w:rPr>
          <w:bCs/>
          <w:b/>
        </w:rPr>
        <w:t xml:space="preserve">Cultural Intelligence (CQ):</w:t>
      </w:r>
    </w:p>
    <w:p>
      <w:pPr>
        <w:pStyle w:val="BodyText"/>
      </w:pPr>
      <w:r>
        <w:t xml:space="preserve">Data Analytics:The ability to interpret local market data to predict trends specific to the Western Indian region.</w:t>
      </w:r>
    </w:p>
    <w:p>
      <w:pPr>
        <w:pStyle w:val="BodyText"/>
      </w:pPr>
      <w:r>
        <w:t xml:space="preserve">Change Management: Guiding stakeholders through resistance. In Mumbai, where legacy systems are strong, change management must be handled with empathy and gradual implementation strategies.</w:t>
      </w:r>
    </w:p>
    <w:bookmarkEnd w:id="29"/>
    <w:bookmarkEnd w:id="30"/>
    <w:bookmarkStart w:id="33" w:name="seminar-presentation-slides-4"/>
    <w:p>
      <w:pPr>
        <w:pStyle w:val="Heading1"/>
      </w:pPr>
      <w:r>
        <w:t xml:space="preserve">Seminar Presentation Slides</w:t>
      </w:r>
    </w:p>
    <w:bookmarkStart w:id="32" w:name="cases-studies-in-local-success"/>
    <w:p>
      <w:pPr>
        <w:pStyle w:val="Heading2"/>
      </w:pPr>
      <w:r>
        <w:t xml:space="preserve">Cases Studies in Local Success</w:t>
      </w:r>
    </w:p>
    <w:p>
      <w:pPr>
        <w:pStyle w:val="FirstParagraph"/>
      </w:pPr>
      <w:r>
        <w:rPr>
          <w:bCs/>
          <w:b/>
        </w:rPr>
        <w:t xml:space="preserve">Case Study 1: The Family Business Pivot.</w:t>
      </w:r>
    </w:p>
    <w:p>
      <w:pPr>
        <w:pStyle w:val="BodyText"/>
      </w:pPr>
      <w:r>
        <w:t xml:space="preserve">A textile manufacturing firm based in Girgaum, Mumbai, struggled with outdated production methods. A strategic business consultant helped them implement Industry 4.0 technologies while preserving their artisanal brand value. Result: 30% increase in export volume to Europe within two years.</w:t>
      </w:r>
    </w:p>
    <w:bookmarkStart w:id="31" w:name="case-study-2-fintech-expansion"/>
    <w:p>
      <w:pPr>
        <w:pStyle w:val="Heading3"/>
      </w:pPr>
      <w:r>
        <w:t xml:space="preserve">Case Study 2: Fintech Expansion</w:t>
      </w:r>
    </w:p>
    <w:p>
      <w:pPr>
        <w:pStyle w:val="FirstParagraph"/>
      </w:pPr>
      <w:r>
        <w:t xml:space="preserve">A Bangalore-based fintech startup aimed to expand its consumer base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 The consultant conducted focus groups across different demographics in South Mumbai and the suburbs, tailoring the app interface to local user behaviors. Result: Successful acquisition of 50,00 users in six months.</w:t>
      </w:r>
    </w:p>
    <w:p>
      <w:pPr>
        <w:numPr>
          <w:ilvl w:val="0"/>
          <w:numId w:val="1003"/>
        </w:numPr>
        <w:pStyle w:val="Compact"/>
      </w:pPr>
      <w:r>
        <w:t xml:space="preserve">These examples highlight how localized consulting drives tangible results. Generic advice fails; tailored insights succeed.</w:t>
      </w:r>
    </w:p>
    <w:bookmarkEnd w:id="31"/>
    <w:bookmarkEnd w:id="32"/>
    <w:bookmarkEnd w:id="33"/>
    <w:bookmarkStart w:id="35" w:name="seminar-presentation-slides-5"/>
    <w:p>
      <w:pPr>
        <w:pStyle w:val="Heading1"/>
      </w:pPr>
      <w:r>
        <w:t xml:space="preserve">Seminar Presentation Slides</w:t>
      </w:r>
    </w:p>
    <w:bookmarkStart w:id="34" w:name="the-future-of-consulting-in-mumbai"/>
    <w:p>
      <w:pPr>
        <w:pStyle w:val="Heading2"/>
      </w:pPr>
      <w:r>
        <w:t xml:space="preserve">The Future of Consulting in Mumbai</w:t>
      </w:r>
    </w:p>
    <w:p>
      <w:pPr>
        <w:pStyle w:val="FirstParagraph"/>
      </w:pPr>
      <w:r>
        <w:t xml:space="preserve">The future for a Business Consultant in this region is bright but challenging. The demand for specialized knowledge will grow as the economy digitizes. Key trends include:</w:t>
      </w:r>
    </w:p>
    <w:p>
      <w:pPr>
        <w:numPr>
          <w:ilvl w:val="0"/>
          <w:numId w:val="1004"/>
        </w:numPr>
        <w:pStyle w:val="Compact"/>
      </w:pPr>
      <w:r>
        <w:t xml:space="preserve">Rise of Boutique Firms: Specialized consultants focusing on niche areas like green energy, urban mobility, and healthcare are gaining prominence over large generalist firms.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Integration</w:t>
      </w:r>
      <w:r>
        <w:t xml:space="preserve">: AI and big data will allow consultants to provide real-time insights rather than retrospective analysis. In a fast-paced city like</w:t>
      </w:r>
      <w:r>
        <w:t xml:space="preserve"> </w:t>
      </w:r>
      <w:r>
        <w:rPr>
          <w:bCs/>
          <w:b/>
        </w:rPr>
        <w:t xml:space="preserve">Mumbai India Mumbai</w:t>
      </w:r>
      <w:r>
        <w:t xml:space="preserve">, speed is of the essence.</w:t>
      </w:r>
    </w:p>
    <w:p>
      <w:pPr>
        <w:numPr>
          <w:ilvl w:val="0"/>
          <w:numId w:val="1004"/>
        </w:numPr>
        <w:pStyle w:val="Compact"/>
      </w:pPr>
      <w:r>
        <w:t xml:space="preserve">Sustainability Focus: With climate change impacting coastal cities, consultants will play a vital role in helping businesses adapt to environmental risks.</w:t>
      </w:r>
    </w:p>
    <w:bookmarkEnd w:id="34"/>
    <w:bookmarkEnd w:id="35"/>
    <w:bookmarkStart w:id="37" w:name="seminar-presentation-slides-6"/>
    <w:p>
      <w:pPr>
        <w:pStyle w:val="Heading1"/>
      </w:pPr>
      <w:r>
        <w:t xml:space="preserve">Seminar Presentation Slides</w:t>
      </w:r>
    </w:p>
    <w:bookmarkStart w:id="36" w:name="conclusion-and-strategic-takeaways"/>
    <w:p>
      <w:pPr>
        <w:pStyle w:val="Heading2"/>
      </w:pPr>
      <w:r>
        <w:t xml:space="preserve">Conclusion and Strategic Takeaways</w:t>
      </w:r>
    </w:p>
    <w:p>
      <w:pPr>
        <w:pStyle w:val="FirstParagraph"/>
      </w:pPr>
      <w:r>
        <w:t xml:space="preserve">In conclusion, the synergy between a skilled Business Consultant and the vibrant market of India Mumbai creates a powerful engine for growth. For businesses looking to thrive in this competitive landscape, engaging with expert consultants is not an expense; it is an investment in longevity and relevance.</w:t>
      </w:r>
    </w:p>
    <w:p>
      <w:pPr>
        <w:numPr>
          <w:ilvl w:val="0"/>
          <w:numId w:val="1005"/>
        </w:numPr>
        <w:pStyle w:val="Compact"/>
      </w:pPr>
      <w:r>
        <w:t xml:space="preserve">Understand that</w:t>
      </w:r>
      <w:r>
        <w:t xml:space="preserve"> </w:t>
      </w:r>
      <w:r>
        <w:rPr>
          <w:bCs/>
          <w:b/>
        </w:rPr>
        <w:t xml:space="preserve">Mumbai</w:t>
      </w:r>
      <w:r>
        <w:t xml:space="preserve"> </w:t>
      </w:r>
      <w:r>
        <w:t xml:space="preserve">requires a hybrid approach: global standards with local flavor.</w:t>
      </w:r>
    </w:p>
    <w:p>
      <w:pPr>
        <w:numPr>
          <w:ilvl w:val="0"/>
          <w:numId w:val="1005"/>
        </w:numPr>
        <w:pStyle w:val="Compact"/>
      </w:pPr>
      <w:r>
        <w:t xml:space="preserve">Hire consultants who demonstrate deep regional experience and cultural empathy.</w:t>
      </w:r>
    </w:p>
    <w:bookmarkEnd w:id="36"/>
    <w:bookmarkEnd w:id="37"/>
    <w:bookmarkStart w:id="39" w:name="seminar-presentation-slides-7"/>
    <w:p>
      <w:pPr>
        <w:pStyle w:val="Heading1"/>
      </w:pPr>
      <w:r>
        <w:t xml:space="preserve">Seminar Presentation Slides</w:t>
      </w:r>
    </w:p>
    <w:bookmarkStart w:id="38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We now open the floor for questions regarding the role of consultants, specific challenges in Mumbai, and future opportunities.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bookmarkEnd w:id="38"/>
    <w:bookmarkEnd w:id="39"/>
    <w:p>
      <w:pPr>
        <w:pStyle w:val="FirstParagraph"/>
      </w:pPr>
      <w:r>
        <w:t xml:space="preserve">© 2023 Strategic Consulting Group. All Rights Reserved. | Seminar Presentation Slides for India Mumbai.</w:t>
      </w:r>
    </w:p>
    <w:p>
      <w:pPr>
        <w:pStyle w:val="BodyText"/>
      </w:pPr>
      <w:r>
        <w:t xml:space="preserve">This document serves as a comprehensive guide for understanding the vital role of the Business Consultant within the specific economic and cultural context of India Mumbai.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Strategic Business Consulting in India Mumbai</dc:title>
  <dc:creator/>
  <dc:language>en</dc:language>
  <cp:keywords/>
  <dcterms:created xsi:type="dcterms:W3CDTF">2026-07-30T12:30:55Z</dcterms:created>
  <dcterms:modified xsi:type="dcterms:W3CDTF">2026-07-30T12:30:55Z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