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Kazakhstan</w:t>
      </w:r>
      <w:r>
        <w:t xml:space="preserve"> </w:t>
      </w:r>
      <w:r>
        <w:t xml:space="preserve">Almaty</w:t>
      </w:r>
    </w:p>
    <w:bookmarkStart w:id="20" w:name="Xb7558c7dd7e7c7577d94d9d8ea2cefab23286bd"/>
    <w:p>
      <w:pPr>
        <w:pStyle w:val="Heading1"/>
      </w:pPr>
      <w:r>
        <w:t xml:space="preserve">Seminar Presentation Slides: Navigating Growth in Kazakhstan Almaty</w:t>
      </w:r>
    </w:p>
    <w:p>
      <w:pPr>
        <w:pStyle w:val="FirstParagraph"/>
      </w:pPr>
      <w:r>
        <w:rPr>
          <w:bCs/>
          <w:b/>
        </w:rPr>
        <w:t xml:space="preserve">Title:</w:t>
      </w:r>
      <w:r>
        <w:t xml:space="preserve">The Modern Business Consultant: Strategies for Sustainable Success in Kazakhstan Almaty</w:t>
      </w:r>
    </w:p>
    <w:p>
      <w:pPr>
        <w:pStyle w:val="BodyText"/>
      </w:pPr>
      <w:r>
        <w:rPr>
          <w:bCs/>
          <w:b/>
        </w:rPr>
        <w:t xml:space="preserve">Presentation Overview:</w:t>
      </w:r>
    </w:p>
    <w:p>
      <w:pPr>
        <w:numPr>
          <w:ilvl w:val="0"/>
          <w:numId w:val="1001"/>
        </w:numPr>
        <w:pStyle w:val="Compact"/>
      </w:pPr>
      <w:r>
        <w:t xml:space="preserve">Welcome and Introduction to the Seminar Presentation Slides format.</w:t>
      </w:r>
    </w:p>
    <w:p>
      <w:pPr>
        <w:numPr>
          <w:ilvl w:val="0"/>
          <w:numId w:val="1001"/>
        </w:numPr>
        <w:pStyle w:val="Compact"/>
      </w:pPr>
      <w:r>
        <w:t xml:space="preserve">The evolving economic landscape of Central Asia.</w:t>
      </w:r>
    </w:p>
    <w:p>
      <w:pPr>
        <w:numPr>
          <w:ilvl w:val="0"/>
          <w:numId w:val="1001"/>
        </w:numPr>
        <w:pStyle w:val="Compact"/>
      </w:pPr>
      <w:r>
        <w:t xml:space="preserve">The critical role of the Business Consultant in modern corporate structures.</w:t>
      </w:r>
    </w:p>
    <w:bookmarkEnd w:id="20"/>
    <w:bookmarkStart w:id="21" w:name="Xbcb5b907c9e3ebbbbad7faf011aa0828f1b220c"/>
    <w:p>
      <w:pPr>
        <w:pStyle w:val="Heading2"/>
      </w:pPr>
      <w:r>
        <w:t xml:space="preserve">Slide 1: The Contextual Landscape of Kazakhstan Almaty</w:t>
      </w:r>
    </w:p>
    <w:p>
      <w:pPr>
        <w:pStyle w:val="FirstParagraph"/>
      </w:pPr>
      <w:r>
        <w:t xml:space="preserve">Kazakhstan represents one of the most dynamic economies in Central Asia, serving as a bridge between Europe and Asia. Within this vast nation, Almaty stands out not just as the former capital, but currently as the undisputed financial and cultural hub.</w:t>
      </w:r>
    </w:p>
    <w:p>
      <w:pPr>
        <w:pStyle w:val="BodyText"/>
      </w:pPr>
      <w:r>
        <w:rPr>
          <w:bCs/>
          <w:b/>
        </w:rPr>
        <w:t xml:space="preserve">Why Kazakhstan Almaty Matters:</w:t>
      </w:r>
    </w:p>
    <w:p>
      <w:pPr>
        <w:numPr>
          <w:ilvl w:val="0"/>
          <w:numId w:val="1002"/>
        </w:numPr>
        <w:pStyle w:val="Compact"/>
      </w:pPr>
      <w:r>
        <w:rPr>
          <w:bCs/>
          <w:b/>
        </w:rPr>
        <w:t xml:space="preserve">Economic Powerhouse:</w:t>
      </w:r>
      <w:r>
        <w:t xml:space="preserve"> </w:t>
      </w:r>
      <w:r>
        <w:t xml:space="preserve">Kazakhstan Almaty contributes significantly to the national GDP, hosting the majority of corporate headquarters, stock exchanges, and financial institutions.</w:t>
      </w:r>
    </w:p>
    <w:p>
      <w:pPr>
        <w:numPr>
          <w:ilvl w:val="0"/>
          <w:numId w:val="1002"/>
        </w:numPr>
        <w:pStyle w:val="Compact"/>
      </w:pPr>
      <w:r>
        <w:rPr>
          <w:bCs/>
          <w:b/>
        </w:rPr>
        <w:t xml:space="preserve">Demographic Shift:</w:t>
      </w:r>
      <w:r>
        <w:t xml:space="preserve"> </w:t>
      </w:r>
      <w:r>
        <w:t xml:space="preserve">The city is experiencing rapid urbanization and a growing middle class with increasing purchasing power.</w:t>
      </w:r>
    </w:p>
    <w:p>
      <w:pPr>
        <w:numPr>
          <w:ilvl w:val="0"/>
          <w:numId w:val="1002"/>
        </w:numPr>
        <w:pStyle w:val="Compact"/>
      </w:pPr>
      <w:r>
        <w:rPr>
          <w:bCs/>
          <w:b/>
        </w:rPr>
        <w:t xml:space="preserve">International Gateway:</w:t>
      </w:r>
      <w:r>
        <w:t xml:space="preserve"> </w:t>
      </w:r>
      <w:r>
        <w:t xml:space="preserve">As part of broader trade initiatives like the Belt and Road Initiative, Kazakhstan Almaty has become a focal point for international investors looking to enter the Central Asian market.</w:t>
      </w:r>
    </w:p>
    <w:p>
      <w:pPr>
        <w:pStyle w:val="FirstParagraph"/>
      </w:pPr>
      <w:r>
        <w:t xml:space="preserve">This seminar presentation slides document highlights that understanding these macroeconomic forces is the first step toward strategic planning.</w:t>
      </w:r>
    </w:p>
    <w:bookmarkEnd w:id="21"/>
    <w:bookmarkStart w:id="22" w:name="X841fa2136ec15d5a965d6d5f55280545c4a400f"/>
    <w:p>
      <w:pPr>
        <w:pStyle w:val="Heading2"/>
      </w:pPr>
      <w:r>
        <w:t xml:space="preserve">Slide 2: The Evolving Role of the Business Consultant</w:t>
      </w:r>
    </w:p>
    <w:p>
      <w:pPr>
        <w:pStyle w:val="FirstParagraph"/>
      </w:pPr>
      <w:r>
        <w:t xml:space="preserve">In today’s volatile global economy, the role of a Business Consultant has transcended traditional advisory roles. A modern Business Consultant is no longer just an external auditor but a strategic partner involved in every layer of organizational development.</w:t>
      </w:r>
    </w:p>
    <w:p>
      <w:pPr>
        <w:pStyle w:val="BodyText"/>
      </w:pPr>
      <w:r>
        <w:rPr>
          <w:bCs/>
          <w:b/>
        </w:rPr>
        <w:t xml:space="preserve">Key Functions:</w:t>
      </w:r>
    </w:p>
    <w:p>
      <w:pPr>
        <w:numPr>
          <w:ilvl w:val="0"/>
          <w:numId w:val="1003"/>
        </w:numPr>
        <w:pStyle w:val="Compact"/>
      </w:pPr>
      <w:r>
        <w:rPr>
          <w:bCs/>
          <w:b/>
        </w:rPr>
        <w:t xml:space="preserve">Data-Driven Decision Making:</w:t>
      </w:r>
      <w:r>
        <w:t xml:space="preserve"> </w:t>
      </w:r>
      <w:r>
        <w:t xml:space="preserve">Utilizing advanced analytics to interpret market trends within Kazakhstan Almaty.</w:t>
      </w:r>
    </w:p>
    <w:p>
      <w:pPr>
        <w:numPr>
          <w:ilvl w:val="0"/>
          <w:numId w:val="1003"/>
        </w:numPr>
        <w:pStyle w:val="Compact"/>
      </w:pPr>
      <w:r>
        <w:t xml:space="preserve">&gt;</w:t>
      </w:r>
      <w:r>
        <w:t xml:space="preserve"> </w:t>
      </w:r>
      <w:r>
        <w:t xml:space="preserve">&lt;3. Risk Mitigation: Identifying regulatory, political, and financial risks specific to the local context. Helping firms adapt global best practices to fit local consumer behaviors in Kazakhstan Almaty.</w:t>
      </w:r>
    </w:p>
    <w:bookmarkEnd w:id="22"/>
    <w:bookmarkStart w:id="23" w:name="X18b9bd93771ef31a8393ffde70ac0516e00dc43"/>
    <w:p>
      <w:pPr>
        <w:pStyle w:val="Heading2"/>
      </w:pPr>
      <w:r>
        <w:t xml:space="preserve">Slide 3: Unique Challenges in the Kazakhstan Almaty Market</w:t>
      </w:r>
    </w:p>
    <w:p>
      <w:pPr>
        <w:pStyle w:val="FirstParagraph"/>
      </w:pPr>
      <w:r>
        <w:t xml:space="preserve">Navigating the business environment in Kazakhstan Almaty presents unique hurdles that require specialized consulting expertise. A generic global strategy often fails without local adaptation.</w:t>
      </w:r>
    </w:p>
    <w:p>
      <w:pPr>
        <w:numPr>
          <w:ilvl w:val="0"/>
          <w:numId w:val="1004"/>
        </w:numPr>
        <w:pStyle w:val="Compact"/>
      </w:pPr>
      <w:r>
        <w:rPr>
          <w:bCs/>
          <w:b/>
        </w:rPr>
        <w:t xml:space="preserve">Cultural Nuances:</w:t>
      </w:r>
      <w:r>
        <w:t xml:space="preserve"> </w:t>
      </w:r>
      <w:r>
        <w:t xml:space="preserve">Business practices in Kazakhstan Almaty rely heavily on personal relationships, trust, and networking (often referred to as "blat" or informal networks). A skilled Business Consultant must understand these social dynamics to facilitate successful negotiations.</w:t>
      </w:r>
    </w:p>
    <w:p>
      <w:pPr>
        <w:numPr>
          <w:ilvl w:val="0"/>
          <w:numId w:val="1004"/>
        </w:numPr>
        <w:pStyle w:val="Compact"/>
      </w:pPr>
      <w:r>
        <w:rPr>
          <w:bCs/>
          <w:b/>
        </w:rPr>
        <w:t xml:space="preserve">Regulatory Complexity:</w:t>
      </w:r>
      <w:r>
        <w:t xml:space="preserve"> </w:t>
      </w:r>
      <w:r>
        <w:t xml:space="preserve">The legal framework in Kazakhstan is evolving. Businesses operating in Kazakhstan Almaty must navigate changing tax codes, labor laws, and foreign investment regulations. A Business Consultant provides the necessary legal-compliance roadmap.</w:t>
      </w:r>
    </w:p>
    <w:p>
      <w:pPr>
        <w:numPr>
          <w:ilvl w:val="0"/>
          <w:numId w:val="1004"/>
        </w:numPr>
        <w:pStyle w:val="Compact"/>
      </w:pPr>
      <w:r>
        <w:rPr>
          <w:bCs/>
          <w:b/>
        </w:rPr>
        <w:t xml:space="preserve">Labor Market Dynamics:</w:t>
      </w:r>
      <w:r>
        <w:t xml:space="preserve"> </w:t>
      </w:r>
      <w:r>
        <w:t xml:space="preserve">There is a high demand for skilled professionals in tech and finance, but also a gap in specialized management skills. Consulting firms often assist with talent acquisition and retention strategies tailored to the Kazakhstan Almaty demographic.</w:t>
      </w:r>
    </w:p>
    <w:bookmarkEnd w:id="23"/>
    <w:bookmarkStart w:id="24" w:name="X94c3225edccb28dfc73d2f710842b964b65692d"/>
    <w:p>
      <w:pPr>
        <w:pStyle w:val="Heading2"/>
      </w:pPr>
      <w:r>
        <w:t xml:space="preserve">Slide 4: Strategic Opportunities for Growth</w:t>
      </w:r>
    </w:p>
    <w:p>
      <w:pPr>
        <w:pStyle w:val="FirstParagraph"/>
      </w:pPr>
      <w:r>
        <w:t xml:space="preserve">The seminar presentation slides emphasize that while challenges exist, the opportunities in Kazakhstan Almaty are substantial. A Business Consultant identifies these high-potential sectors.</w:t>
      </w:r>
    </w:p>
    <w:p>
      <w:pPr>
        <w:numPr>
          <w:ilvl w:val="0"/>
          <w:numId w:val="1005"/>
        </w:numPr>
        <w:pStyle w:val="Compact"/>
      </w:pPr>
      <w:r>
        <w:rPr>
          <w:bCs/>
          <w:b/>
        </w:rPr>
        <w:t xml:space="preserve">Tech and Innovation:</w:t>
      </w:r>
      <w:r>
        <w:t xml:space="preserve"> </w:t>
      </w:r>
      <w:r>
        <w:t xml:space="preserve">With a young, tech-savvy population in Kazakhstan Almaty, there is immense potential for startups and digital transformation projects. Consultants help structure venture capital pitches and scalable business models.</w:t>
      </w:r>
    </w:p>
    <w:p>
      <w:pPr>
        <w:numPr>
          <w:ilvl w:val="0"/>
          <w:numId w:val="1005"/>
        </w:numPr>
        <w:pStyle w:val="Compact"/>
      </w:pPr>
      <w:r>
        <w:rPr>
          <w:bCs/>
          <w:b/>
        </w:rPr>
        <w:t xml:space="preserve">Retail and Consumer Goods:</w:t>
      </w:r>
      <w:r>
        <w:t xml:space="preserve"> </w:t>
      </w:r>
      <w:r>
        <w:t xml:space="preserve">As disposable income rises in Kazakhstan Almaty, retail sectors are booming. Business Consultants assist in supply chain optimization, branding strategies, and customer experience design.</w:t>
      </w:r>
    </w:p>
    <w:p>
      <w:pPr>
        <w:numPr>
          <w:ilvl w:val="0"/>
          <w:numId w:val="1005"/>
        </w:numPr>
        <w:pStyle w:val="Compact"/>
      </w:pPr>
      <w:r>
        <w:rPr>
          <w:bCs/>
          <w:b/>
        </w:rPr>
        <w:t xml:space="preserve">Sustainable Energy:</w:t>
      </w:r>
      <w:r>
        <w:t xml:space="preserve"> </w:t>
      </w:r>
      <w:r>
        <w:t xml:space="preserve">Kazakhstan has committed to carbon neutrality goals. Investors in renewable energy require consultants who understand both international ESG (Environmental, Social, and Governance) standards and local infrastructure capabilities in Kazakhstan Almaty.</w:t>
      </w:r>
    </w:p>
    <w:bookmarkEnd w:id="24"/>
    <w:bookmarkStart w:id="25" w:name="X5fd5bc473f9d04a6f0c1a3e89cae7d26aa62fc8"/>
    <w:p>
      <w:pPr>
        <w:pStyle w:val="Heading2"/>
      </w:pPr>
      <w:r>
        <w:t xml:space="preserve">Slide 5: The Business Consultant as a Bridge for International Investors</w:t>
      </w:r>
    </w:p>
    <w:p>
      <w:pPr>
        <w:pStyle w:val="FirstParagraph"/>
      </w:pPr>
      <w:r>
        <w:t xml:space="preserve">For foreign entities looking to enter the market, the distance—both physical and cultural—from their home base can be daunting. A Business Consultant acts as the essential bridge.</w:t>
      </w:r>
    </w:p>
    <w:p>
      <w:pPr>
        <w:numPr>
          <w:ilvl w:val="0"/>
          <w:numId w:val="1006"/>
        </w:numPr>
        <w:pStyle w:val="Compact"/>
      </w:pPr>
      <w:r>
        <w:rPr>
          <w:bCs/>
          <w:b/>
        </w:rPr>
        <w:t xml:space="preserve">Negotiation Support:</w:t>
      </w:r>
      <w:r>
        <w:t xml:space="preserve"> </w:t>
      </w:r>
      <w:r>
        <w:t xml:space="preserve">Preparing international delegations for meetings with local stakeholders in Kazakhstan Almaty. This includes understanding hierarchical structures and decision-making processes.</w:t>
      </w:r>
    </w:p>
    <w:p>
      <w:pPr>
        <w:numPr>
          <w:ilvl w:val="0"/>
          <w:numId w:val="1006"/>
        </w:numPr>
        <w:pStyle w:val="Compact"/>
      </w:pPr>
      <w:r>
        <w:rPr>
          <w:bCs/>
          <w:b/>
        </w:rPr>
        <w:t xml:space="preserve">Market Entry Strategy:</w:t>
      </w:r>
      <w:r>
        <w:t xml:space="preserve">A Business Consultant develops phased entry plans, whether through joint ventures, mergers and acquisitions, or greenfield investments. The focus is on minimizing initial risk while maximizing local market penetration in Kazakhstan Almaty.</w:t>
      </w:r>
    </w:p>
    <w:bookmarkEnd w:id="25"/>
    <w:bookmarkStart w:id="26" w:name="Xc0f71a1e60a72ede364d6a0f984df1515782166"/>
    <w:p>
      <w:pPr>
        <w:pStyle w:val="Heading2"/>
      </w:pPr>
      <w:r>
        <w:t xml:space="preserve">Slide 6: Digital Transformation and Modernization</w:t>
      </w:r>
    </w:p>
    <w:p>
      <w:pPr>
        <w:pStyle w:val="FirstParagraph"/>
      </w:pPr>
      <w:r>
        <w:t xml:space="preserve">The government of Kazakhstan is aggressively pushing for digitalization. As part of this national agenda, the city of Kazakhstan Almaty is becoming a smart city hub. A forward-thinking Business Consultant must integrate technology into core business strategies.</w:t>
      </w:r>
    </w:p>
    <w:p>
      <w:pPr>
        <w:numPr>
          <w:ilvl w:val="0"/>
          <w:numId w:val="1007"/>
        </w:numPr>
        <w:pStyle w:val="Compact"/>
      </w:pPr>
      <w:r>
        <w:rPr>
          <w:bCs/>
          <w:b/>
        </w:rPr>
        <w:t xml:space="preserve">E-Government Integration:</w:t>
      </w:r>
      <w:r>
        <w:t xml:space="preserve"> </w:t>
      </w:r>
      <w:r>
        <w:t xml:space="preserve">Understanding how to leverage government digital platforms for easier licensing and compliance in Kazakhstan Almaty.</w:t>
      </w:r>
    </w:p>
    <w:p>
      <w:pPr>
        <w:numPr>
          <w:ilvl w:val="0"/>
          <w:numId w:val="1007"/>
        </w:numPr>
        <w:pStyle w:val="Compact"/>
      </w:pPr>
      <w:r>
        <w:rPr>
          <w:bCs/>
          <w:b/>
        </w:rPr>
        <w:t xml:space="preserve">Digital Marketing:</w:t>
      </w:r>
      <w:r>
        <w:t xml:space="preserve"> </w:t>
      </w:r>
      <w:r>
        <w:t xml:space="preserve">Utilizing social media channels that are popular in the region (such as Instagram, Telegram, and TikTok) to reach consumers in Kazakhstan Almaty.</w:t>
      </w:r>
    </w:p>
    <w:bookmarkEnd w:id="26"/>
    <w:bookmarkStart w:id="27" w:name="slide-7-case-study-analysis"/>
    <w:p>
      <w:pPr>
        <w:pStyle w:val="Heading2"/>
      </w:pPr>
      <w:r>
        <w:t xml:space="preserve">Slide 7: Case Study Analysis</w:t>
      </w:r>
    </w:p>
    <w:p>
      <w:pPr>
        <w:pStyle w:val="FirstParagraph"/>
      </w:pPr>
      <w:r>
        <w:t xml:space="preserve">To illustrate the practical application of consulting in this region, we examine a composite case study typical of successful engagements in Kazakhstan Almaty.</w:t>
      </w:r>
    </w:p>
    <w:p>
      <w:pPr>
        <w:pStyle w:val="BodyText"/>
      </w:pPr>
      <w:r>
        <w:rPr>
          <w:bCs/>
          <w:b/>
        </w:rPr>
        <w:t xml:space="preserve">The Scenario:</w:t>
      </w:r>
      <w:r>
        <w:t xml:space="preserve"> </w:t>
      </w:r>
      <w:r>
        <w:t xml:space="preserve">A European retail chain aimed to expand into Kazakhstan Almaty. They faced challenges with supply chain logistics and local consumer preferences.</w:t>
      </w:r>
    </w:p>
    <w:p>
      <w:pPr>
        <w:pStyle w:val="BodyText"/>
      </w:pPr>
      <w:r>
        <w:t xml:space="preserve">&gt;</w:t>
      </w:r>
    </w:p>
    <w:p>
      <w:pPr>
        <w:numPr>
          <w:ilvl w:val="0"/>
          <w:numId w:val="1008"/>
        </w:numPr>
        <w:pStyle w:val="Compact"/>
      </w:pPr>
      <w:r>
        <w:rPr>
          <w:bCs/>
          <w:b/>
        </w:rPr>
        <w:t xml:space="preserve">The Intervention:</w:t>
      </w:r>
      <w:r>
        <w:t xml:space="preserve">A dedicated team of Business Consultants conducted a comprehensive market audit. They identified that local consumers preferred frequent, smaller deliveries over bulk purchasing due to urban housing structures in Kazakhstan Almaty.</w:t>
      </w:r>
    </w:p>
    <w:p>
      <w:pPr>
        <w:numPr>
          <w:ilvl w:val="0"/>
          <w:numId w:val="1008"/>
        </w:numPr>
        <w:pStyle w:val="Compact"/>
      </w:pPr>
      <w:r>
        <w:rPr>
          <w:bCs/>
          <w:b/>
        </w:rPr>
        <w:t xml:space="preserve">The Result:</w:t>
      </w:r>
      <w:r>
        <w:t xml:space="preserve"> </w:t>
      </w:r>
      <w:r>
        <w:t xml:space="preserve">The client adapted its logistics model, partnering with local delivery firms recommended by the consultants. Within 18 months, they achieved a 20% market share increase in Kazakhstan Almaty.</w:t>
      </w:r>
    </w:p>
    <w:bookmarkEnd w:id="27"/>
    <w:bookmarkStart w:id="28" w:name="slide-8-conclusion-and-future-outlook"/>
    <w:p>
      <w:pPr>
        <w:pStyle w:val="Heading2"/>
      </w:pPr>
      <w:r>
        <w:t xml:space="preserve">Slide 8: Conclusion and Future Outlook</w:t>
      </w:r>
    </w:p>
    <w:p>
      <w:pPr>
        <w:pStyle w:val="FirstParagraph"/>
      </w:pPr>
      <w:r>
        <w:t xml:space="preserve">In conclusion, the intersection of global business practices and local expertise is vital for success. The seminar presentation slides have demonstrated that a Business Consultant is not merely an option but a necessity for navigating the complexities of Kazakhstan Almaty.</w:t>
      </w:r>
    </w:p>
    <w:p>
      <w:pPr>
        <w:pStyle w:val="BodyText"/>
      </w:pPr>
      <w:r>
        <w:t xml:space="preserve">&gt;</w:t>
      </w:r>
    </w:p>
    <w:p>
      <w:pPr>
        <w:numPr>
          <w:ilvl w:val="0"/>
          <w:numId w:val="1009"/>
        </w:numPr>
        <w:pStyle w:val="Compact"/>
      </w:pPr>
      <w:r>
        <w:rPr>
          <w:bCs/>
          <w:b/>
        </w:rPr>
        <w:t xml:space="preserve">Sustainability:</w:t>
      </w:r>
      <w:r>
        <w:t xml:space="preserve"> </w:t>
      </w:r>
      <w:r>
        <w:t xml:space="preserve">Long-term success requires consulting partners who understand the long-term political and economic trajectory of Kazakhstan.</w:t>
      </w:r>
    </w:p>
    <w:p>
      <w:pPr>
        <w:numPr>
          <w:ilvl w:val="0"/>
          <w:numId w:val="1009"/>
        </w:numPr>
        <w:pStyle w:val="Compact"/>
      </w:pPr>
      <w:r>
        <w:rPr>
          <w:bCs/>
          <w:b/>
        </w:rPr>
        <w:t xml:space="preserve">Adaptability:</w:t>
      </w:r>
      <w:r>
        <w:t xml:space="preserve">The ability to pivot strategies quickly in response to market changes is a core competency expected from any top-tier Business Consultant in Kazakhstan Almaty.</w:t>
      </w:r>
    </w:p>
    <w:p>
      <w:pPr>
        <w:pStyle w:val="FirstParagraph"/>
      </w:pPr>
      <w:r>
        <w:t xml:space="preserve">We invite you to engage with local consulting firms and leverage their expertise to unlock the full potential of this vibrant market. Thank you for reviewing these Seminar Presentation Slides focused on strategic growth in Kazakhstan Almaty.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Consulting in Kazakhstan Almaty</dc:title>
  <dc:creator/>
  <dc:language>en</dc:language>
  <cp:keywords/>
  <dcterms:created xsi:type="dcterms:W3CDTF">2026-07-29T16:25:58Z</dcterms:created>
  <dcterms:modified xsi:type="dcterms:W3CDTF">2026-07-29T16:25:58Z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