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Strategic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Consulting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20" w:name="seminar-presentation-slides"/>
    <w:p>
      <w:pPr>
        <w:pStyle w:val="Heading3"/>
      </w:pPr>
      <w:r>
        <w:t xml:space="preserve">Seminar Presentation Slides</w:t>
      </w:r>
    </w:p>
    <w:bookmarkEnd w:id="20"/>
    <w:bookmarkStart w:id="21" w:name="Xaf7c75db4937ada8198128bab6f1b53bdc36888"/>
    <w:p>
      <w:pPr>
        <w:pStyle w:val="Heading1"/>
      </w:pPr>
      <w:r>
        <w:t xml:space="preserve">Navigating the Future of Commerce in Qatar Doha: The Essential Role of the Business Consultant</w:t>
      </w:r>
    </w:p>
    <w:p>
      <w:pPr>
        <w:pStyle w:val="FirstParagraph"/>
      </w:pPr>
      <w:r>
        <w:rPr>
          <w:bCs/>
          <w:b/>
        </w:rPr>
        <w:t xml:space="preserve">Audience:</w:t>
      </w:r>
      <w:r>
        <w:t xml:space="preserve"> </w:t>
      </w:r>
      <w:r>
        <w:t xml:space="preserve">Entrepreneurs, Investors, and Corporate Leaders in Qatar Doha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Venue:</w:t>
      </w:r>
      <w:r>
        <w:t xml:space="preserve"> </w:t>
      </w:r>
      <w:r>
        <w:t xml:space="preserve">Conference Hall, Doha Convention Center</w:t>
      </w:r>
    </w:p>
    <w:bookmarkEnd w:id="21"/>
    <w:bookmarkStart w:id="22" w:name="seminar-presentation-slides---section-i"/>
    <w:p>
      <w:pPr>
        <w:pStyle w:val="Heading3"/>
      </w:pPr>
      <w:r>
        <w:t xml:space="preserve">Seminar Presentation Slides - Section I</w:t>
      </w:r>
    </w:p>
    <w:bookmarkEnd w:id="22"/>
    <w:bookmarkStart w:id="23" w:name="Xdd9d756b5637af1d24091aa9e1cad4afd05c639"/>
    <w:p>
      <w:pPr>
        <w:pStyle w:val="Heading2"/>
      </w:pPr>
      <w:r>
        <w:t xml:space="preserve">Welcome to the Qatar Economic Transformation</w:t>
      </w:r>
    </w:p>
    <w:p>
      <w:pPr>
        <w:pStyle w:val="FirstParagraph"/>
      </w:pPr>
      <w:r>
        <w:t xml:space="preserve">In recent decades, Qatar Doha has emerged as a vibrant economic hub in the Middle East. As we stand at the precipice of a new era, defined by post-FIFA 2022 infrastructure and the ongoing implementation of National Vision 2030, the demand for sophisticated business strategies is higher than ever before.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document serves as your guide to understanding how a professional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can be the catalyst for sustainable growth. We are not just discussing generic business theories; we are exploring specific, actionable strategies tailored exclusively for the dynamic market environment of Qatar Doha.</w:t>
      </w:r>
    </w:p>
    <w:p>
      <w:pPr>
        <w:pStyle w:val="BodyText"/>
      </w:pPr>
      <w:r>
        <w:rPr>
          <w:iCs/>
          <w:i/>
        </w:rPr>
        <w:t xml:space="preserve">Note: This presentation focuses heavily on the intersection of global best practices and local Qatari cultural nuances.</w:t>
      </w:r>
    </w:p>
    <w:bookmarkEnd w:id="23"/>
    <w:bookmarkStart w:id="24" w:name="seminar-presentation-slides---section-ii"/>
    <w:p>
      <w:pPr>
        <w:pStyle w:val="Heading3"/>
      </w:pPr>
      <w:r>
        <w:t xml:space="preserve">Seminar Presentation Slides - Section II</w:t>
      </w:r>
    </w:p>
    <w:bookmarkEnd w:id="24"/>
    <w:bookmarkStart w:id="25" w:name="Xd4b04a87e88a01c20ef4a5b733510b4984bdb15"/>
    <w:p>
      <w:pPr>
        <w:pStyle w:val="Heading2"/>
      </w:pPr>
      <w:r>
        <w:t xml:space="preserve">The Current Business Landscape in Qatar Doha</w:t>
      </w:r>
    </w:p>
    <w:p>
      <w:pPr>
        <w:pStyle w:val="FirstParagraph"/>
      </w:pPr>
      <w:r>
        <w:t xml:space="preserve">To provide effective consulting, one must first understand the terrain. The market in Qatar Doha is unique. It is characterized by a robust government-led sector, a rapidly diversifying private sector, and a highly educated workforce.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Diversification:</w:t>
      </w:r>
      <w:r>
        <w:t xml:space="preserve"> </w:t>
      </w:r>
      <w:r>
        <w:t xml:space="preserve">Moving beyond hydrocarbons into tourism, finance, technology, and logistics.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FDI Opportunities:</w:t>
      </w:r>
      <w:r>
        <w:t xml:space="preserve"> </w:t>
      </w:r>
      <w:r>
        <w:t xml:space="preserve">Qatar Doha offers attractive incentives for Foreign Direct Investment (FDI), particularly in free zones like the Qatar Financial Centre (QFC).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Transformation:</w:t>
      </w:r>
      <w:r>
        <w:t xml:space="preserve"> </w:t>
      </w:r>
      <w:r>
        <w:t xml:space="preserve">A national push towards smart cities, e-governance, and digital banking.</w:t>
      </w:r>
    </w:p>
    <w:p>
      <w:pPr>
        <w:pStyle w:val="FirstParagraph"/>
      </w:pPr>
      <w:r>
        <w:t xml:space="preserve">A competent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must possess a deep understanding of these macroeconomic shifts to advise clients accurately. Ignoring the specific regulatory framework of Qatar Doha is a recipe for failure.</w:t>
      </w:r>
    </w:p>
    <w:bookmarkEnd w:id="25"/>
    <w:bookmarkStart w:id="26" w:name="X8a7f6a0d65b8270bb359124983f1781fb8e62c0"/>
    <w:p>
      <w:pPr>
        <w:pStyle w:val="Heading3"/>
      </w:pPr>
      <w:r>
        <w:t xml:space="preserve">Seminar Presentation Slides - Section III</w:t>
      </w:r>
    </w:p>
    <w:bookmarkEnd w:id="26"/>
    <w:bookmarkStart w:id="27" w:name="X6609679bb1336b05263232d10c807e1e5e20860"/>
    <w:p>
      <w:pPr>
        <w:pStyle w:val="Heading2"/>
      </w:pPr>
      <w:r>
        <w:t xml:space="preserve">Why Qatar Doha Needs Specialized Business Consultants</w:t>
      </w:r>
    </w:p>
    <w:p>
      <w:pPr>
        <w:pStyle w:val="FirstParagraph"/>
      </w:pPr>
      <w:r>
        <w:t xml:space="preserve">A generic approach does not work in a localized market like Qatar Doha. The role of the</w:t>
      </w:r>
      <w:r>
        <w:t xml:space="preserve"> </w:t>
      </w:r>
      <w:r>
        <w:rPr>
          <w:bCs/>
          <w:b/>
        </w:rPr>
        <w:t xml:space="preserve">Business Consultant</w:t>
      </w:r>
      <w:r>
        <w:t xml:space="preserve"> </w:t>
      </w:r>
      <w:r>
        <w:t xml:space="preserve">here is distinct from Western or Asian markets. It involves: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Navigation:</w:t>
      </w:r>
      <w:r>
        <w:t xml:space="preserve"> </w:t>
      </w:r>
      <w:r>
        <w:t xml:space="preserve">Understanding the nuances of Wasta (networking/connections) and building trust-based relationships, which are paramount in Qatari business culture.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Navigating Regulatory Changes: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Strategic Business Consulting in Qatar Doha</dc:title>
  <dc:creator/>
  <dc:language>en</dc:language>
  <cp:keywords/>
  <dcterms:created xsi:type="dcterms:W3CDTF">2026-07-29T18:04:00Z</dcterms:created>
  <dcterms:modified xsi:type="dcterms:W3CDTF">2026-07-29T18:04:00Z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