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Senegal</w:t>
      </w:r>
      <w:r>
        <w:t xml:space="preserve"> </w:t>
      </w:r>
      <w:r>
        <w:t xml:space="preserve">Dakar</w:t>
      </w:r>
    </w:p>
    <w:bookmarkStart w:id="30" w:name="X09b4e62fb722e362d0cb563c3534f883112be33"/>
    <w:p>
      <w:pPr>
        <w:pStyle w:val="Heading1"/>
      </w:pPr>
      <w:r>
        <w:t xml:space="preserve">Seminar Presentation Slides:</w:t>
      </w:r>
      <w:r>
        <w:br/>
      </w:r>
      <w:r>
        <w:t xml:space="preserve">Navigating Growth with a Strategic Business Consultant in Senegal Dakar</w:t>
      </w:r>
    </w:p>
    <w:p>
      <w:pPr>
        <w:pStyle w:val="FirstParagraph"/>
      </w:pPr>
      <w:r>
        <w:t xml:space="preserve">Slide 1: Title &amp; Introduction</w:t>
      </w:r>
    </w:p>
    <w:bookmarkStart w:id="20" w:name="Xc62ffe47d4d7f45a2396cf60dcc37fe4644ed3c"/>
    <w:p>
      <w:pPr>
        <w:pStyle w:val="Heading2"/>
      </w:pPr>
      <w:r>
        <w:t xml:space="preserve">Welcome to the Future of Commerce in West Africa</w:t>
      </w:r>
    </w:p>
    <w:p>
      <w:pPr>
        <w:pStyle w:val="FirstParagraph"/>
      </w:pPr>
      <w:r>
        <w:rPr>
          <w:bCs/>
          <w:b/>
        </w:rPr>
        <w:t xml:space="preserve">Audience:</w:t>
      </w:r>
      <w:r>
        <w:t xml:space="preserve"> </w:t>
      </w:r>
      <w:r>
        <w:t xml:space="preserve">Entrepreneurs, SME Owners, and Investors</w:t>
      </w:r>
      <w:r>
        <w:br/>
      </w:r>
      <w:r>
        <w:rPr>
          <w:bCs/>
          <w:b/>
        </w:rPr>
        <w:t xml:space="preserve">Location:</w:t>
      </w:r>
      <w:r>
        <w:t xml:space="preserve"> </w:t>
      </w:r>
      <w:r>
        <w:t xml:space="preserve">Senegal Dakar</w:t>
      </w:r>
      <w:r>
        <w:br/>
      </w:r>
      <w:r>
        <w:rPr>
          <w:bCs/>
          <w:b/>
        </w:rPr>
        <w:t xml:space="preserve">Focal Point:</w:t>
      </w:r>
      <w:r>
        <w:t xml:space="preserve">The Role of a Modern Business Consultant</w:t>
      </w:r>
    </w:p>
    <w:p>
      <w:pPr>
        <w:pStyle w:val="BodyText"/>
      </w:pPr>
      <w:r>
        <w:t xml:space="preserve">Welcome everyone to this essential seminar. Today, we gather in the heart of West Africa's economic hub—</w:t>
      </w:r>
      <w:r>
        <w:rPr>
          <w:bCs/>
          <w:b/>
        </w:rPr>
        <w:t xml:space="preserve">Dakar, Senegal</w:t>
      </w:r>
      <w:r>
        <w:t xml:space="preserve">, to discuss a critical driver of sustainable growth: professional business consultancy. As our region experiences rapid urbanization and digital transformation, the need for strategic guidance has never been more acute.</w:t>
      </w:r>
    </w:p>
    <w:p>
      <w:pPr>
        <w:pStyle w:val="BodyText"/>
      </w:pPr>
      <w:r>
        <w:rPr>
          <w:bCs/>
          <w:b/>
        </w:rPr>
        <w:t xml:space="preserve">Seminar Presentation Slides</w:t>
      </w:r>
      <w:r>
        <w:t xml:space="preserve"> </w:t>
      </w:r>
      <w:r>
        <w:t xml:space="preserve">serve not just as visual aids, but as a roadmap for understanding how external expertise can bridge the gap between ambition and execution. Whether you are a startup in Plateau or an established firm in Almadies, the insights shared here regarding the role of a</w:t>
      </w:r>
      <w:r>
        <w:t xml:space="preserve"> </w:t>
      </w:r>
      <w:r>
        <w:rPr>
          <w:bCs/>
          <w:b/>
        </w:rPr>
        <w:t xml:space="preserve">Business Consultant</w:t>
      </w:r>
      <w:r>
        <w:t xml:space="preserve"> </w:t>
      </w:r>
      <w:r>
        <w:t xml:space="preserve">will be pivotal to your strategic planning.</w:t>
      </w:r>
    </w:p>
    <w:bookmarkEnd w:id="20"/>
    <w:p>
      <w:pPr>
        <w:pStyle w:val="BodyText"/>
      </w:pPr>
      <w:r>
        <w:t xml:space="preserve">Slide 2: The Dakar Economic Landscape</w:t>
      </w:r>
    </w:p>
    <w:bookmarkStart w:id="21" w:name="senegal-dakar-as-a-regional-powerhouse"/>
    <w:p>
      <w:pPr>
        <w:pStyle w:val="Heading2"/>
      </w:pPr>
      <w:r>
        <w:t xml:space="preserve">SeneGAL Dakar as a Regional Powerhouse</w:t>
      </w:r>
    </w:p>
    <w:p>
      <w:pPr>
        <w:pStyle w:val="FirstParagraph"/>
      </w:pPr>
      <w:r>
        <w:t xml:space="preserve">To understand the value of consultancy, one must first appreciate the environment in which we operate.</w:t>
      </w:r>
      <w:r>
        <w:t xml:space="preserve"> </w:t>
      </w:r>
      <w:r>
        <w:rPr>
          <w:bCs/>
          <w:b/>
        </w:rPr>
        <w:t xml:space="preserve">Dakar, Senegal</w:t>
      </w:r>
      <w:r>
        <w:t xml:space="preserve">, is more than a capital city; it is a gateway to ECOWAS (Economic Community of West African States).</w:t>
      </w:r>
    </w:p>
    <w:p>
      <w:pPr>
        <w:numPr>
          <w:ilvl w:val="0"/>
          <w:numId w:val="1001"/>
        </w:numPr>
        <w:pStyle w:val="Compact"/>
      </w:pPr>
      <w:r>
        <w:rPr>
          <w:bCs/>
          <w:b/>
        </w:rPr>
        <w:t xml:space="preserve">Strategic Location:</w:t>
      </w:r>
      <w:r>
        <w:t xml:space="preserve"> </w:t>
      </w:r>
      <w:r>
        <w:t xml:space="preserve">Dakar offers world-class port facilities and the new Blaise Diagne International Airport, facilitating global trade.</w:t>
      </w:r>
    </w:p>
    <w:p>
      <w:pPr>
        <w:numPr>
          <w:ilvl w:val="0"/>
          <w:numId w:val="1001"/>
        </w:numPr>
        <w:pStyle w:val="Compact"/>
      </w:pPr>
      <w:r>
        <w:rPr>
          <w:bCs/>
          <w:b/>
        </w:rPr>
        <w:t xml:space="preserve">Digital Innovation:</w:t>
      </w:r>
      <w:r>
        <w:t xml:space="preserve">The city is becoming a tech hub, often referred to as the "Silicon Senegal," fostering startups in fintech, agritech, and logistics.</w:t>
      </w:r>
    </w:p>
    <w:p>
      <w:pPr>
        <w:numPr>
          <w:ilvl w:val="0"/>
          <w:numId w:val="1001"/>
        </w:numPr>
        <w:pStyle w:val="Compact"/>
      </w:pPr>
      <w:r>
        <w:rPr>
          <w:bCs/>
          <w:b/>
        </w:rPr>
        <w:t xml:space="preserve">Growing Middle Class:</w:t>
      </w:r>
      <w:r>
        <w:t xml:space="preserve">A rising consumer base with increasing purchasing power demands higher quality services and products.</w:t>
      </w:r>
    </w:p>
    <w:p>
      <w:pPr>
        <w:pStyle w:val="FirstParagraph"/>
      </w:pPr>
      <w:r>
        <w:t xml:space="preserve">However, this dynamic landscape presents challenges. Bureaucratic hurdles, intense competition from regional rivals like Abidjan or Lomé, and the need for rapid adaptation to digital trends require a sharp strategic edge. This is where a specialized</w:t>
      </w:r>
      <w:r>
        <w:t xml:space="preserve"> </w:t>
      </w:r>
      <w:r>
        <w:rPr>
          <w:bCs/>
          <w:b/>
        </w:rPr>
        <w:t xml:space="preserve">Business Consultant</w:t>
      </w:r>
      <w:r>
        <w:t xml:space="preserve"> </w:t>
      </w:r>
      <w:r>
        <w:t xml:space="preserve">becomes indispensable.</w:t>
      </w:r>
    </w:p>
    <w:bookmarkEnd w:id="21"/>
    <w:p>
      <w:pPr>
        <w:pStyle w:val="BodyText"/>
      </w:pPr>
      <w:r>
        <w:t xml:space="preserve">Slide 3: Defining the Role of the Business Consultant</w:t>
      </w:r>
    </w:p>
    <w:bookmarkStart w:id="23" w:name="beyond-advice-strategic-partnership"/>
    <w:p>
      <w:pPr>
        <w:pStyle w:val="Heading2"/>
      </w:pPr>
      <w:r>
        <w:t xml:space="preserve">Beyond Advice: Strategic Partnership</w:t>
      </w:r>
    </w:p>
    <w:p>
      <w:pPr>
        <w:pStyle w:val="FirstParagraph"/>
      </w:pPr>
      <w:r>
        <w:t xml:space="preserve">A common misconception is that a consultant merely provides advice. In reality, in the context of</w:t>
      </w:r>
      <w:r>
        <w:t xml:space="preserve"> </w:t>
      </w:r>
      <w:r>
        <w:rPr>
          <w:bCs/>
          <w:b/>
        </w:rPr>
        <w:t xml:space="preserve">Dakar, Senegal</w:t>
      </w:r>
      <w:r>
        <w:t xml:space="preserve">, a</w:t>
      </w:r>
      <w:r>
        <w:t xml:space="preserve"> </w:t>
      </w:r>
      <w:r>
        <w:rPr>
          <w:bCs/>
          <w:b/>
        </w:rPr>
        <w:t xml:space="preserve">Business Consultant</w:t>
      </w:r>
      <w:r>
        <w:t xml:space="preserve"> </w:t>
      </w:r>
      <w:r>
        <w:t xml:space="preserve">acts as an extension of your management team.</w:t>
      </w:r>
    </w:p>
    <w:bookmarkStart w:id="22" w:name="key-responsibilities"/>
    <w:p>
      <w:pPr>
        <w:pStyle w:val="Heading3"/>
      </w:pPr>
      <w:r>
        <w:t xml:space="preserve">Key Responsibilities:</w:t>
      </w:r>
    </w:p>
    <w:p>
      <w:pPr>
        <w:numPr>
          <w:ilvl w:val="0"/>
          <w:numId w:val="1002"/>
        </w:numPr>
        <w:pStyle w:val="Compact"/>
      </w:pPr>
      <w:r>
        <w:rPr>
          <w:bCs/>
          <w:b/>
        </w:rPr>
        <w:t xml:space="preserve">Audit and Analysis:</w:t>
      </w:r>
      <w:r>
        <w:t xml:space="preserve">Rigorously examining current operational inefficiencies, financial leaks, and market positioning.</w:t>
      </w:r>
    </w:p>
    <w:p>
      <w:pPr>
        <w:numPr>
          <w:ilvl w:val="0"/>
          <w:numId w:val="1002"/>
        </w:numPr>
        <w:pStyle w:val="Compact"/>
      </w:pPr>
      <w:r>
        <w:rPr>
          <w:bCs/>
          <w:b/>
        </w:rPr>
        <w:t xml:space="preserve">Market Entry Strategy:</w:t>
      </w:r>
      <w:r>
        <w:t xml:space="preserve">If you are expanding beyond Senegal into Mali or Mauritania, the consultant maps regulatory and cultural nuances.</w:t>
      </w:r>
    </w:p>
    <w:p>
      <w:pPr>
        <w:numPr>
          <w:ilvl w:val="0"/>
          <w:numId w:val="1002"/>
        </w:numPr>
        <w:pStyle w:val="Compact"/>
      </w:pPr>
      <w:r>
        <w:rPr>
          <w:bCs/>
          <w:b/>
        </w:rPr>
        <w:t xml:space="preserve">Digital Transformation:</w:t>
      </w:r>
      <w:r>
        <w:t xml:space="preserve">Guiding traditional businesses in adopting e-commerce platforms, digital marketing, and automated accounting systems essential for modern competitiveness.</w:t>
      </w:r>
    </w:p>
    <w:p>
      <w:pPr>
        <w:pStyle w:val="FirstParagraph"/>
      </w:pPr>
      <w:r>
        <w:t xml:space="preserve">"A Business Consultant does not just tell you where the market is; they help you build the vehicle to reach it efficiently."</w:t>
      </w:r>
    </w:p>
    <w:bookmarkEnd w:id="22"/>
    <w:bookmarkEnd w:id="23"/>
    <w:p>
      <w:pPr>
        <w:pStyle w:val="BodyText"/>
      </w:pPr>
      <w:r>
        <w:t xml:space="preserve">Slide 4: Specific Challenges in Senegal Dakar</w:t>
      </w:r>
    </w:p>
    <w:bookmarkStart w:id="24" w:name="navigating-local-complexities"/>
    <w:p>
      <w:pPr>
        <w:pStyle w:val="Heading2"/>
      </w:pPr>
      <w:r>
        <w:t xml:space="preserve">Navigating Local Complexities</w:t>
      </w:r>
    </w:p>
    <w:p>
      <w:pPr>
        <w:pStyle w:val="FirstParagraph"/>
      </w:pPr>
      <w:r>
        <w:t xml:space="preserve">The market in</w:t>
      </w:r>
      <w:r>
        <w:t xml:space="preserve"> </w:t>
      </w:r>
      <w:r>
        <w:rPr>
          <w:bCs/>
          <w:b/>
        </w:rPr>
        <w:t xml:space="preserve">SeneGAL Dakar</w:t>
      </w:r>
      <w:r>
        <w:t xml:space="preserve"> </w:t>
      </w:r>
      <w:r>
        <w:t xml:space="preserve">has unique characteristics that global frameworks often miss. A generic consultant may fail, but a localized expert thrives.</w:t>
      </w:r>
    </w:p>
    <w:p>
      <w:pPr>
        <w:numPr>
          <w:ilvl w:val="0"/>
          <w:numId w:val="1003"/>
        </w:numPr>
        <w:pStyle w:val="Compact"/>
      </w:pPr>
      <w:r>
        <w:rPr>
          <w:bCs/>
          <w:b/>
        </w:rPr>
        <w:t xml:space="preserve">Cultural Nuances:</w:t>
      </w:r>
      <w:r>
        <w:t xml:space="preserve">Negotiation styles in Senegal are relationship-based. Trust is built over time, through respect and community engagement. A consultant helps navigate these social contracts to secure partnerships and client loyalty.</w:t>
      </w:r>
    </w:p>
    <w:p>
      <w:pPr>
        <w:numPr>
          <w:ilvl w:val="0"/>
          <w:numId w:val="1003"/>
        </w:numPr>
        <w:pStyle w:val="Compact"/>
      </w:pPr>
      <w:r>
        <w:rPr>
          <w:bCs/>
          <w:b/>
        </w:rPr>
        <w:t xml:space="preserve">Regulatory Compliance:</w:t>
      </w:r>
      <w:r>
        <w:t xml:space="preserve">The legal framework in Senegal, governed by OHADA law (Organization for the Harmonization of Business Law in Africa), is complex. Ensuring compliance with local labor laws, tax codes (DGI), and corporate governance standards requires expert oversight.</w:t>
      </w:r>
    </w:p>
    <w:p>
      <w:pPr>
        <w:numPr>
          <w:ilvl w:val="0"/>
          <w:numId w:val="1003"/>
        </w:numPr>
        <w:pStyle w:val="Compact"/>
      </w:pPr>
      <w:r>
        <w:rPr>
          <w:bCs/>
          <w:b/>
        </w:rPr>
        <w:t xml:space="preserve">Infrastructure Logistics:</w:t>
      </w:r>
      <w:r>
        <w:t xml:space="preserve">Traffic congestion in Dakar can impact supply chains. Consultants help design logistical models that account for local realities, optimizing delivery routes and inventory management to reduce costs.</w:t>
      </w:r>
    </w:p>
    <w:p>
      <w:pPr>
        <w:pStyle w:val="FirstParagraph"/>
      </w:pPr>
      <w:r>
        <w:t xml:space="preserve">Ignoring these local specifics can lead to costly mistakes. A dedicated</w:t>
      </w:r>
      <w:r>
        <w:t xml:space="preserve"> </w:t>
      </w:r>
      <w:r>
        <w:rPr>
          <w:bCs/>
          <w:b/>
        </w:rPr>
        <w:t xml:space="preserve">Business Consultant</w:t>
      </w:r>
      <w:r>
        <w:t xml:space="preserve"> </w:t>
      </w:r>
      <w:r>
        <w:t xml:space="preserve">ensures your strategy is not just theoretically sound but practically executable in the Senegalese context.</w:t>
      </w:r>
    </w:p>
    <w:bookmarkEnd w:id="24"/>
    <w:p>
      <w:pPr>
        <w:pStyle w:val="BodyText"/>
      </w:pPr>
      <w:r>
        <w:t xml:space="preserve">Slide 5: Strategic Planning &amp; Growth Hacking</w:t>
      </w:r>
    </w:p>
    <w:bookmarkStart w:id="26" w:name="from-vision-to-execution"/>
    <w:p>
      <w:pPr>
        <w:pStyle w:val="Heading2"/>
      </w:pPr>
      <w:r>
        <w:t xml:space="preserve">From Vision to Execution</w:t>
      </w:r>
    </w:p>
    <w:p>
      <w:pPr>
        <w:pStyle w:val="FirstParagraph"/>
      </w:pPr>
      <w:r>
        <w:t xml:space="preserve">In our seminar presentation slides, we emphasize the transition from vision to execution. Many businesses in Dakar have great ideas but struggle with scalability.</w:t>
      </w:r>
    </w:p>
    <w:bookmarkStart w:id="25" w:name="the-consultants-toolkit"/>
    <w:p>
      <w:pPr>
        <w:pStyle w:val="Heading3"/>
      </w:pPr>
      <w:r>
        <w:t xml:space="preserve">The Consultant's Toolkit:</w:t>
      </w:r>
    </w:p>
    <w:p>
      <w:pPr>
        <w:numPr>
          <w:ilvl w:val="0"/>
          <w:numId w:val="1004"/>
        </w:numPr>
        <w:pStyle w:val="Compact"/>
      </w:pPr>
      <w:r>
        <w:rPr>
          <w:bCs/>
          <w:b/>
        </w:rPr>
        <w:t xml:space="preserve">SWOT Analysis:</w:t>
      </w:r>
      <w:r>
        <w:t xml:space="preserve">Tailored specifically to the Senegalese market, identifying Strengths and Weaknesses internal to the firm, and Opportunities/Threats external (such as currency fluctuation or new import taxes).</w:t>
      </w:r>
    </w:p>
    <w:p>
      <w:pPr>
        <w:numPr>
          <w:ilvl w:val="0"/>
          <w:numId w:val="1004"/>
        </w:numPr>
        <w:pStyle w:val="Compact"/>
      </w:pPr>
      <w:r>
        <w:rPr>
          <w:bCs/>
          <w:b/>
        </w:rPr>
        <w:t xml:space="preserve">KPI Development:</w:t>
      </w:r>
      <w:r>
        <w:t xml:space="preserve">Defining Key Performance Indicators that matter. For example, in the tourism sector in Dakar's coastal areas, occupancy rates and local vs. international client ratios are more critical than generic revenue figures.</w:t>
      </w:r>
    </w:p>
    <w:p>
      <w:pPr>
        <w:numPr>
          <w:ilvl w:val="0"/>
          <w:numId w:val="1004"/>
        </w:numPr>
        <w:pStyle w:val="Compact"/>
      </w:pPr>
      <w:r>
        <w:rPr>
          <w:bCs/>
          <w:b/>
        </w:rPr>
        <w:t xml:space="preserve">Risk Management:</w:t>
      </w:r>
      <w:r>
        <w:t xml:space="preserve">Diversifying supply chains to mitigate risks associated with regional instability or global economic shifts affecting raw material costs.</w:t>
      </w:r>
    </w:p>
    <w:p>
      <w:pPr>
        <w:pStyle w:val="FirstParagraph"/>
      </w:pPr>
      <w:r>
        <w:t xml:space="preserve">A</w:t>
      </w:r>
      <w:r>
        <w:t xml:space="preserve"> </w:t>
      </w:r>
      <w:r>
        <w:rPr>
          <w:bCs/>
          <w:b/>
        </w:rPr>
        <w:t xml:space="preserve">Business Consultant</w:t>
      </w:r>
      <w:r>
        <w:t xml:space="preserve"> </w:t>
      </w:r>
      <w:r>
        <w:t xml:space="preserve">brings an objective, data-driven perspective that internal teams often lack due to emotional attachment or routine blindness. This objectivity is crucial for identifying blind spots in your business model.</w:t>
      </w:r>
    </w:p>
    <w:bookmarkEnd w:id="25"/>
    <w:bookmarkEnd w:id="26"/>
    <w:p>
      <w:pPr>
        <w:pStyle w:val="BodyText"/>
      </w:pPr>
      <w:r>
        <w:t xml:space="preserve">Slide 6: Case Study – Success in Dakar</w:t>
      </w:r>
    </w:p>
    <w:bookmarkStart w:id="27" w:name="Xcbcff8234753ef7f14b79cad9a6d48837cc4e75"/>
    <w:p>
      <w:pPr>
        <w:pStyle w:val="Heading2"/>
      </w:pPr>
      <w:r>
        <w:t xml:space="preserve">A Hypothetical Scenario: The Fintech Expansion</w:t>
      </w:r>
    </w:p>
    <w:p>
      <w:pPr>
        <w:pStyle w:val="FirstParagraph"/>
      </w:pPr>
      <w:r>
        <w:t xml:space="preserve">To illustrate the power of consultancy, consider a hypothetical but realistic case study based on trends in Dakar.</w:t>
      </w:r>
    </w:p>
    <w:p>
      <w:pPr>
        <w:pStyle w:val="BodyText"/>
      </w:pPr>
      <w:r>
        <w:rPr>
          <w:bCs/>
          <w:b/>
        </w:rPr>
        <w:t xml:space="preserve">The Client:</w:t>
      </w:r>
      <w:r>
        <w:t xml:space="preserve">A local micro-finance institution (MFI) in Dakar aiming to digitize its services to reach younger demographics.</w:t>
      </w:r>
    </w:p>
    <w:p>
      <w:pPr>
        <w:pStyle w:val="BodyText"/>
      </w:pPr>
      <w:r>
        <w:rPr>
          <w:bCs/>
          <w:b/>
        </w:rPr>
        <w:t xml:space="preserve">The Challenge:</w:t>
      </w:r>
      <w:r>
        <w:t xml:space="preserve">Low adoption of mobile banking apps due to trust issues and lack of digital literacy among potential clients. High operational costs maintaining physical branches in congested areas like Medina or Guédiawaye.</w:t>
      </w:r>
    </w:p>
    <w:p>
      <w:pPr>
        <w:pStyle w:val="BodyText"/>
      </w:pPr>
      <w:r>
        <w:rPr>
          <w:bCs/>
          <w:b/>
        </w:rPr>
        <w:t xml:space="preserve">The Consultant's Intervention:</w:t>
      </w:r>
      <w:r>
        <w:t xml:space="preserve">A specialized</w:t>
      </w:r>
      <w:r>
        <w:t xml:space="preserve"> </w:t>
      </w:r>
      <w:r>
        <w:rPr>
          <w:bCs/>
          <w:b/>
        </w:rPr>
        <w:t xml:space="preserve">Business Consultant</w:t>
      </w:r>
      <w:r>
        <w:t xml:space="preserve"> </w:t>
      </w:r>
      <w:r>
        <w:t xml:space="preserve">partnered with the MFI to:</w:t>
      </w:r>
    </w:p>
    <w:p>
      <w:pPr>
        <w:numPr>
          <w:ilvl w:val="0"/>
          <w:numId w:val="1005"/>
        </w:numPr>
        <w:pStyle w:val="Compact"/>
      </w:pPr>
      <w:r>
        <w:rPr>
          <w:bCs/>
          <w:b/>
        </w:rPr>
        <w:t xml:space="preserve">Pivot Strategy:</w:t>
      </w:r>
      <w:r>
        <w:t xml:space="preserve">Moving from a branch-heavy model to an agent-banking model using local shop owners as touchpoints.</w:t>
      </w:r>
    </w:p>
    <w:p>
      <w:pPr>
        <w:numPr>
          <w:ilvl w:val="0"/>
          <w:numId w:val="1005"/>
        </w:numPr>
        <w:pStyle w:val="Compact"/>
      </w:pPr>
      <w:r>
        <w:rPr>
          <w:bCs/>
          <w:b/>
        </w:rPr>
        <w:t xml:space="preserve">User Experience (UX) Design:</w:t>
      </w:r>
      <w:r>
        <w:t xml:space="preserve">Simplifying the app interface to be intuitive in Wolof and French, with minimal text reliance.</w:t>
      </w:r>
    </w:p>
    <w:p>
      <w:pPr>
        <w:numPr>
          <w:ilvl w:val="0"/>
          <w:numId w:val="1005"/>
        </w:numPr>
        <w:pStyle w:val="Compact"/>
      </w:pPr>
      <w:r>
        <w:rPr>
          <w:bCs/>
          <w:b/>
        </w:rPr>
        <w:t xml:space="preserve">Marketing Campaign:</w:t>
      </w:r>
      <w:r>
        <w:t xml:space="preserve">Leveraging local influencers and community leaders to build trust.</w:t>
      </w:r>
    </w:p>
    <w:p>
      <w:pPr>
        <w:pStyle w:val="FirstParagraph"/>
      </w:pPr>
      <w:r>
        <w:rPr>
          <w:bCs/>
          <w:b/>
        </w:rPr>
        <w:t xml:space="preserve">The Result:</w:t>
      </w:r>
      <w:r>
        <w:t xml:space="preserve">A 40% increase in active users within six months and a 25% reduction in operational costs. This success is directly attributed to the strategic guidance of the consultant, tailored to the specific cultural and technological landscape of</w:t>
      </w:r>
      <w:r>
        <w:t xml:space="preserve"> </w:t>
      </w:r>
      <w:r>
        <w:rPr>
          <w:bCs/>
          <w:b/>
        </w:rPr>
        <w:t xml:space="preserve">Dakar, Senegal</w:t>
      </w:r>
      <w:r>
        <w:t xml:space="preserve">.</w:t>
      </w:r>
    </w:p>
    <w:bookmarkEnd w:id="27"/>
    <w:p>
      <w:pPr>
        <w:pStyle w:val="BodyText"/>
      </w:pPr>
      <w:r>
        <w:t xml:space="preserve">Slide 7: Investing in Consultancy</w:t>
      </w:r>
    </w:p>
    <w:bookmarkStart w:id="28" w:name="the-roi-of-expertise"/>
    <w:p>
      <w:pPr>
        <w:pStyle w:val="Heading2"/>
      </w:pPr>
      <w:r>
        <w:t xml:space="preserve">The ROI of Expertise</w:t>
      </w:r>
    </w:p>
    <w:p>
      <w:pPr>
        <w:pStyle w:val="FirstParagraph"/>
      </w:pPr>
      <w:r>
        <w:t xml:space="preserve">Skeptics often view consultancy as a cost center. We argue it is an investment with high returns.</w:t>
      </w:r>
    </w:p>
    <w:p>
      <w:pPr>
        <w:numPr>
          <w:ilvl w:val="0"/>
          <w:numId w:val="1006"/>
        </w:numPr>
        <w:pStyle w:val="Compact"/>
      </w:pPr>
      <w:r>
        <w:rPr>
          <w:bCs/>
          <w:b/>
        </w:rPr>
        <w:t xml:space="preserve">Error Prevention:</w:t>
      </w:r>
      <w:r>
        <w:t xml:space="preserve">The cost of hiring a consultant is significantly lower than the cost of fixing a failed market entry or legal non-compliance issue. In the complex regulatory environment of Senegal, compliance errors can lead to heavy fines or suspension.</w:t>
      </w:r>
    </w:p>
    <w:p>
      <w:pPr>
        <w:numPr>
          <w:ilvl w:val="0"/>
          <w:numId w:val="1006"/>
        </w:numPr>
        <w:pStyle w:val="Compact"/>
      </w:pPr>
      <w:r>
        <w:rPr>
          <w:bCs/>
          <w:b/>
        </w:rPr>
        <w:t xml:space="preserve">Time Savings:</w:t>
      </w:r>
      <w:r>
        <w:t xml:space="preserve">Focused executives should focus on core business activities, not on researching new tax laws or competitive analysis.</w:t>
      </w:r>
    </w:p>
    <w:p>
      <w:pPr>
        <w:numPr>
          <w:ilvl w:val="0"/>
          <w:numId w:val="1006"/>
        </w:numPr>
        <w:pStyle w:val="Compact"/>
      </w:pPr>
      <w:r>
        <w:rPr>
          <w:bCs/>
          <w:b/>
        </w:rPr>
        <w:t xml:space="preserve">Access to Networks:</w:t>
      </w:r>
      <w:r>
        <w:t xml:space="preserve">A seasoned consultant in Dakar brings a network of investors, government officials, and industry leaders. This "social capital" is often as valuable as the strategic advice itself.</w:t>
      </w:r>
    </w:p>
    <w:p>
      <w:pPr>
        <w:pStyle w:val="FirstParagraph"/>
      </w:pPr>
      <w:r>
        <w:t xml:space="preserve">"When you hire a Business Consultant, you are not just buying hours; you are buying years of experience and avoided mistakes."</w:t>
      </w:r>
    </w:p>
    <w:bookmarkEnd w:id="28"/>
    <w:bookmarkStart w:id="29" w:name="senegal-dakar-a-call-to-action"/>
    <w:p>
      <w:pPr>
        <w:pStyle w:val="Heading2"/>
      </w:pPr>
      <w:r>
        <w:t xml:space="preserve">SeneGAL Dakar: A Call to Action</w:t>
      </w:r>
    </w:p>
    <w:p>
      <w:pPr>
        <w:pStyle w:val="FirstParagraph"/>
      </w:pPr>
      <w:r>
        <w:t xml:space="preserve">We conclude our seminar presentation slides with a call to action for all entrepreneurs and leaders in the capital. The potential of Senegal is undeniable. The infrastructure is growing, the talent pool is young and eager, and the market is expanding.</w:t>
      </w:r>
    </w:p>
    <w:p>
      <w:pPr>
        <w:pStyle w:val="BodyText"/>
      </w:pPr>
      <w:r>
        <w:t xml:space="preserve">However, potential without direction remains unrealized. To thrive in</w:t>
      </w:r>
      <w:r>
        <w:t xml:space="preserve"> </w:t>
      </w:r>
      <w:r>
        <w:rPr>
          <w:bCs/>
          <w:b/>
        </w:rPr>
        <w:t xml:space="preserve">Dakar</w:t>
      </w:r>
      <w:r>
        <w:t xml:space="preserve">, you must be agile, informed, and strategically sound.</w:t>
      </w:r>
    </w:p>
    <w:p>
      <w:pPr>
        <w:numPr>
          <w:ilvl w:val="0"/>
          <w:numId w:val="1007"/>
        </w:numPr>
        <w:pStyle w:val="Compact"/>
      </w:pPr>
      <w:r>
        <w:t xml:space="preserve">Audit your current strategy today.</w:t>
      </w:r>
    </w:p>
    <w:p>
      <w:pPr>
        <w:numPr>
          <w:ilvl w:val="0"/>
          <w:numId w:val="1007"/>
        </w:numPr>
        <w:pStyle w:val="Compact"/>
      </w:pPr>
      <w:r>
        <w:t xml:space="preserve">Identify the gaps where external expertise can fill the void.</w:t>
      </w:r>
    </w:p>
    <w:p>
      <w:pPr>
        <w:numPr>
          <w:ilvl w:val="0"/>
          <w:numId w:val="1007"/>
        </w:numPr>
        <w:pStyle w:val="Compact"/>
      </w:pPr>
      <w:r>
        <w:t xml:space="preserve">Select a Business Consultant who understands the soul and mechanics of Senegal Dakar.</w:t>
      </w:r>
    </w:p>
    <w:p>
      <w:pPr>
        <w:pStyle w:val="FirstParagraph"/>
      </w:pPr>
      <w:r>
        <w:t xml:space="preserve">The journey to sustainable growth is not a solo expedition. It requires guides, maps, and experienced companions. Let us embrace collaboration and strategic consulting to build businesses that are resilient, profitable, and proud contributions to the Senegalese economy.</w:t>
      </w:r>
    </w:p>
    <w:p>
      <w:pPr>
        <w:pStyle w:val="BodyText"/>
      </w:pPr>
      <w:r>
        <w:rPr>
          <w:bCs/>
          <w:b/>
        </w:rPr>
        <w:t xml:space="preserve">Thank You for Your Attention.</w:t>
      </w:r>
      <w:r>
        <w:br/>
      </w:r>
      <w:r>
        <w:t xml:space="preserve">Questions &amp; Answers Session Following.</w:t>
      </w:r>
    </w:p>
    <w:bookmarkEnd w:id="29"/>
    <w:p>
      <w:pPr>
        <w:pStyle w:val="BodyText"/>
      </w:pPr>
      <w:r>
        <w:t xml:space="preserve">© 2023 Seminar Presentation Slides on Business Consulting in Senegal Dakar. All rights reserved. Designed for educational and professional development purposes in West Africa.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Senegal Dakar</dc:title>
  <dc:creator/>
  <dc:language>en</dc:language>
  <cp:keywords/>
  <dcterms:created xsi:type="dcterms:W3CDTF">2026-07-29T16:19:02Z</dcterms:created>
  <dcterms:modified xsi:type="dcterms:W3CDTF">2026-07-29T16:19:02Z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