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9faf40f5a61ff3a56f4bbcb1f3a416f3c035215"/>
    <w:p>
      <w:pPr>
        <w:pStyle w:val="Heading1"/>
      </w:pPr>
      <w:r>
        <w:t xml:space="preserve">Seminar Presentation Slides: Navigating Complexity with a Expert Business Consultant in United States San Francisco</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Corporate Executives, Startup Founders, and Stakeholders</w:t>
      </w:r>
    </w:p>
    <w:bookmarkEnd w:id="20"/>
    <w:bookmarkStart w:id="21" w:name="slide-1-title-and-introduction"/>
    <w:p>
      <w:pPr>
        <w:pStyle w:val="Heading2"/>
      </w:pPr>
      <w:r>
        <w:t xml:space="preserve">Slide 1: Title and Introduction</w:t>
      </w:r>
    </w:p>
    <w:p>
      <w:pPr>
        <w:pStyle w:val="FirstParagraph"/>
      </w:pPr>
      <w:r>
        <w:rPr>
          <w:bCs/>
          <w:b/>
        </w:rPr>
        <w:t xml:space="preserve">Welcome to this comprehensive Seminar Presentation Slides overview.</w:t>
      </w:r>
    </w:p>
    <w:p>
      <w:pPr>
        <w:pStyle w:val="BodyText"/>
      </w:pPr>
      <w:r>
        <w:t xml:space="preserve">In today’s rapidly evolving economic landscape, the role of strategic guidance has never been more critical. This document serves as a detailed breakdown of our seminar series, designed specifically for organizations operating within the dynamic market of the United States San Francisco region. As we delve into this session, it is imperative to understand that engaging a seasoned Business Consultant is not merely an option; it is a strategic imperative for sustainable growth.</w:t>
      </w:r>
    </w:p>
    <w:p>
      <w:pPr>
        <w:pStyle w:val="BodyText"/>
      </w:pPr>
      <w:r>
        <w:t xml:space="preserve">We will explore how local expertise combined with global best practices can transform organizational structures, optimize operational efficiencies, and drive revenue in one of the world's most competitive metropolitan areas.</w:t>
      </w:r>
    </w:p>
    <w:bookmarkEnd w:id="21"/>
    <w:bookmarkStart w:id="22" w:name="Xec7b9c044c820a8cb6ffb3708925ceb75b15313"/>
    <w:p>
      <w:pPr>
        <w:pStyle w:val="Heading2"/>
      </w:pPr>
      <w:r>
        <w:t xml:space="preserve">Slide 2: The Unique Economic Ecosystem of United States San Francisco</w:t>
      </w:r>
    </w:p>
    <w:p>
      <w:pPr>
        <w:pStyle w:val="FirstParagraph"/>
      </w:pPr>
      <w:r>
        <w:t xml:space="preserve">To provide effective counsel, one must first understand the terrain. The United States San Francisco market is characterized by high barriers to entry, intense competition, and a relentless pace of innovation. It is a hub for technology, finance, biotechnology, and creative industries.</w:t>
      </w:r>
    </w:p>
    <w:p>
      <w:pPr>
        <w:numPr>
          <w:ilvl w:val="0"/>
          <w:numId w:val="1001"/>
        </w:numPr>
        <w:pStyle w:val="Compact"/>
      </w:pPr>
      <w:r>
        <w:rPr>
          <w:bCs/>
          <w:b/>
        </w:rPr>
        <w:t xml:space="preserve">Diverse Demographics:</w:t>
      </w:r>
      <w:r>
        <w:t xml:space="preserve"> </w:t>
      </w:r>
      <w:r>
        <w:t xml:space="preserve">A multicultural workforce that requires inclusive hiring strategies.</w:t>
      </w:r>
    </w:p>
    <w:p>
      <w:pPr>
        <w:numPr>
          <w:ilvl w:val="0"/>
          <w:numId w:val="1001"/>
        </w:numPr>
        <w:pStyle w:val="Compact"/>
      </w:pPr>
      <w:r>
        <w:rPr>
          <w:bCs/>
          <w:b/>
        </w:rPr>
        <w:t xml:space="preserve">High Operational Costs:</w:t>
      </w:r>
    </w:p>
    <w:p>
      <w:pPr>
        <w:numPr>
          <w:ilvl w:val="0"/>
          <w:numId w:val="1001"/>
        </w:numPr>
        <w:pStyle w:val="Compact"/>
      </w:pPr>
      <w:r>
        <w:rPr>
          <w:bCs/>
          <w:b/>
        </w:rPr>
        <w:t xml:space="preserve">Innovation Hub:</w:t>
      </w:r>
      <w:r>
        <w:t xml:space="preserve"> </w:t>
      </w:r>
      <w:r>
        <w:t xml:space="preserve">Proximity to Silicon Valley demands that businesses remain at the cutting edge of digital transformation.</w:t>
      </w:r>
    </w:p>
    <w:p>
      <w:pPr>
        <w:pStyle w:val="FirstParagraph"/>
      </w:pPr>
      <w:r>
        <w:t xml:space="preserve">A generic consulting approach fails here. A localized Business Consultant must possess deep insights into the regulatory frameworks, cultural nuances, and economic indicators specific to United States San Francisco.</w:t>
      </w:r>
    </w:p>
    <w:bookmarkEnd w:id="22"/>
    <w:bookmarkStart w:id="23" w:name="X713f4e8a751316cff6088cb2ccafd517257c1e6"/>
    <w:p>
      <w:pPr>
        <w:pStyle w:val="Heading2"/>
      </w:pPr>
      <w:r>
        <w:t xml:space="preserve">Slide 3: The Core Value Proposition of a Business Consultant</w:t>
      </w:r>
    </w:p>
    <w:p>
      <w:pPr>
        <w:pStyle w:val="FirstParagraph"/>
      </w:pPr>
      <w:r>
        <w:t xml:space="preserve">Why engage a Business Consultant? In the context of our seminar presentation slides, we define the consultant as an external catalyst for change. They provide objectivity, specialized expertise, and fresh perspectives that internal teams may lack due to institutional inertia.</w:t>
      </w:r>
    </w:p>
    <w:p>
      <w:pPr>
        <w:pStyle w:val="BodyText"/>
      </w:pPr>
      <w:r>
        <w:rPr>
          <w:bCs/>
          <w:b/>
        </w:rPr>
        <w:t xml:space="preserve">Key Benefits Include:</w:t>
      </w:r>
    </w:p>
    <w:p>
      <w:pPr>
        <w:numPr>
          <w:ilvl w:val="0"/>
          <w:numId w:val="1002"/>
        </w:numPr>
        <w:pStyle w:val="Compact"/>
      </w:pPr>
      <w:r>
        <w:rPr>
          <w:bCs/>
          <w:b/>
        </w:rPr>
        <w:t xml:space="preserve">Risk Mitigation:</w:t>
      </w:r>
      <w:r>
        <w:t xml:space="preserve"> </w:t>
      </w:r>
      <w:r>
        <w:t xml:space="preserve">Identifying potential pitfalls in market entry or expansion strategies.</w:t>
      </w:r>
    </w:p>
    <w:p>
      <w:pPr>
        <w:numPr>
          <w:ilvl w:val="0"/>
          <w:numId w:val="1002"/>
        </w:numPr>
        <w:pStyle w:val="Compact"/>
      </w:pPr>
      <w:r>
        <w:rPr>
          <w:rStyle w:val="VerbatimChar"/>
        </w:rPr>
        <w:t xml:space="preserve">Data-Driven Decision Making:</w:t>
      </w:r>
      <w:r>
        <w:t xml:space="preserve">: Leveraging analytics to forecast trends specific to the United States San Francisco economy.</w:t>
      </w:r>
    </w:p>
    <w:p>
      <w:pPr>
        <w:numPr>
          <w:ilvl w:val="0"/>
          <w:numId w:val="1002"/>
        </w:numPr>
        <w:pStyle w:val="Compact"/>
      </w:pPr>
      <w:r>
        <w:t xml:space="preserve">Strategic Alignment:</w:t>
      </w:r>
      <w:r>
        <w:t xml:space="preserve"> </w:t>
      </w:r>
      <w:r>
        <w:t xml:space="preserve">Ensuring that daily operations align with long-term corporate vision.</w:t>
      </w:r>
    </w:p>
    <w:p>
      <w:pPr>
        <w:pStyle w:val="FirstParagraph"/>
      </w:pPr>
      <w:r>
        <w:t xml:space="preserve">A Business Consultant acts as a bridge between current capabilities and future aspirations, ensuring that resources are allocated efficiently to maximize return on investment.</w:t>
      </w:r>
    </w:p>
    <w:bookmarkEnd w:id="23"/>
    <w:bookmarkStart w:id="24" w:name="X35654f99b376c25689231d55c9c0cbe3a89a823"/>
    <w:p>
      <w:pPr>
        <w:pStyle w:val="Heading2"/>
      </w:pPr>
      <w:r>
        <w:t xml:space="preserve">Slide 4: Strategic Market Analysis for United States San Francisco</w:t>
      </w:r>
    </w:p>
    <w:p>
      <w:pPr>
        <w:pStyle w:val="FirstParagraph"/>
      </w:pPr>
      <w:r>
        <w:t xml:space="preserve">The first phase of our consulting methodology involves rigorous market analysis. When presenting these Seminar Presentation Slides to stakeholders, we emphasize the importance of granular data.</w:t>
      </w:r>
    </w:p>
    <w:p>
      <w:pPr>
        <w:pStyle w:val="BodyText"/>
      </w:pPr>
      <w:r>
        <w:t xml:space="preserve">We analyze competitor landscapes, customer behavior patterns, and regulatory shifts within United States San Francisco. For instance, recent zoning laws or sustainability mandates in San Francisco can significantly impact real estate operations and logistics.</w:t>
      </w:r>
    </w:p>
    <w:p>
      <w:pPr>
        <w:pStyle w:val="BodyText"/>
      </w:pPr>
      <w:r>
        <w:t xml:space="preserve">A proficient Business Consultant will utilize SWOT analysis (Strengths, Weaknesses, Opportunities, Threats) tailored to the local context. This ensures that strategies are not only theoretically sound but practically applicable in the bustling streets of United States San Francisco.</w:t>
      </w:r>
    </w:p>
    <w:bookmarkEnd w:id="24"/>
    <w:bookmarkStart w:id="25" w:name="X3cdbeac70e6f2706f8cd1de63ce0d5367f44a04"/>
    <w:p>
      <w:pPr>
        <w:pStyle w:val="Heading2"/>
      </w:pPr>
      <w:r>
        <w:t xml:space="preserve">Slide 5: Operational Efficiency and Digital Transformation</w:t>
      </w:r>
    </w:p>
    <w:p>
      <w:pPr>
        <w:pStyle w:val="FirstParagraph"/>
      </w:pPr>
      <w:r>
        <w:t xml:space="preserve">In an era where speed is currency, operational inefficiencies can be fatal. Our seminar highlights how a Business Consultant identifies bottlenecks in supply chains, HR processes, and IT infrastructure.</w:t>
      </w:r>
    </w:p>
    <w:p>
      <w:pPr>
        <w:pStyle w:val="BodyText"/>
      </w:pPr>
      <w:r>
        <w:rPr>
          <w:bCs/>
          <w:b/>
        </w:rPr>
        <w:t xml:space="preserve">Digital Integration:</w:t>
      </w:r>
    </w:p>
    <w:p>
      <w:pPr>
        <w:numPr>
          <w:ilvl w:val="0"/>
          <w:numId w:val="1003"/>
        </w:numPr>
        <w:pStyle w:val="Compact"/>
      </w:pPr>
      <w:r>
        <w:rPr>
          <w:bCs/>
          <w:b/>
        </w:rPr>
        <w:t xml:space="preserve">Automation:</w:t>
      </w:r>
      <w:r>
        <w:t xml:space="preserve"> </w:t>
      </w:r>
      <w:r>
        <w:t xml:space="preserve">Implementing AI and machine learning tools to streamline customer service in United States San Francisco’s tech-forward environment.</w:t>
      </w:r>
    </w:p>
    <w:p>
      <w:pPr>
        <w:numPr>
          <w:ilvl w:val="0"/>
          <w:numId w:val="1003"/>
        </w:numPr>
        <w:pStyle w:val="Compact"/>
      </w:pPr>
      <w:r>
        <w:t xml:space="preserve">Cloud Migration:</w:t>
      </w:r>
      <w:r>
        <w:t xml:space="preserve">: Ensuring data security and accessibility for remote and hybrid workforces, which are prevalent in the region.</w:t>
      </w:r>
    </w:p>
    <w:p>
      <w:pPr>
        <w:pStyle w:val="FirstParagraph"/>
      </w:pPr>
      <w:r>
        <w:t xml:space="preserve">The Business Consultant does not just recommend technology; they oversee the change management process, ensuring that employees adapt to new systems without disruption. This human-centric approach is vital for maintaining morale during periods of significant operational change.</w:t>
      </w:r>
    </w:p>
    <w:bookmarkEnd w:id="25"/>
    <w:bookmarkStart w:id="26" w:name="X1b11920ec1418d7b81de0ad3ec08691d58e0dc3"/>
    <w:p>
      <w:pPr>
        <w:pStyle w:val="Heading2"/>
      </w:pPr>
      <w:r>
        <w:t xml:space="preserve">Slide 6: Financial Planning and Risk Management</w:t>
      </w:r>
    </w:p>
    <w:p>
      <w:pPr>
        <w:pStyle w:val="FirstParagraph"/>
      </w:pPr>
      <w:r>
        <w:t xml:space="preserve">Sustainability requires robust financial planning. In this segment of the Seminar Presentation Slides, we discuss how consultants assist with cash flow management, fundraising strategies, and fiscal compliance.</w:t>
      </w:r>
    </w:p>
    <w:p>
      <w:pPr>
        <w:numPr>
          <w:ilvl w:val="0"/>
          <w:numId w:val="1004"/>
        </w:numPr>
        <w:pStyle w:val="Compact"/>
      </w:pPr>
      <w:r>
        <w:rPr>
          <w:bCs/>
          <w:b/>
        </w:rPr>
        <w:t xml:space="preserve">Tax Optimization:</w:t>
      </w:r>
      <w:r>
        <w:t xml:space="preserve">: Understanding the specific tax incentives available for businesses operating in United States San Francisco.</w:t>
      </w:r>
    </w:p>
    <w:p>
      <w:pPr>
        <w:numPr>
          <w:ilvl w:val="0"/>
          <w:numId w:val="1004"/>
        </w:numPr>
        <w:pStyle w:val="Compact"/>
      </w:pPr>
      <w:r>
        <w:t xml:space="preserve">Capital Allocation:</w:t>
      </w:r>
      <w:r>
        <w:t xml:space="preserve">: Advising on where to invest surplus capital for maximum growth potential within the local market.</w:t>
      </w:r>
    </w:p>
    <w:p>
      <w:pPr>
        <w:pStyle w:val="FirstParagraph"/>
      </w:pPr>
      <w:r>
        <w:t xml:space="preserve">Risk management is equally critical. A Business Consultant helps organizations prepare for economic downturns, regulatory changes, or global supply chain disruptions that disproportionately affect port cities like United States San Francisco.</w:t>
      </w:r>
    </w:p>
    <w:bookmarkEnd w:id="26"/>
    <w:bookmarkStart w:id="27" w:name="Xc5695df10d277603c21238ac5a467276b903d5e"/>
    <w:p>
      <w:pPr>
        <w:pStyle w:val="Heading2"/>
      </w:pPr>
      <w:r>
        <w:t xml:space="preserve">Slide 7: Human Resources and Talent Acquisition</w:t>
      </w:r>
    </w:p>
    <w:p>
      <w:pPr>
        <w:pStyle w:val="FirstParagraph"/>
      </w:pPr>
      <w:r>
        <w:t xml:space="preserve">The war for talent in the tech and creative sectors of United States San Francisco is fierce. A Business Consultant plays a pivotal role in designing HR strategies that attract and retain top-tier talent.</w:t>
      </w:r>
    </w:p>
    <w:p>
      <w:pPr>
        <w:numPr>
          <w:ilvl w:val="0"/>
          <w:numId w:val="1005"/>
        </w:numPr>
        <w:pStyle w:val="Compact"/>
      </w:pPr>
      <w:r>
        <w:rPr>
          <w:bCs/>
          <w:b/>
        </w:rPr>
        <w:t xml:space="preserve">Culture Building:</w:t>
      </w:r>
      <w:r>
        <w:t xml:space="preserve">: Creating inclusive workplace cultures that reflect the diversity of United States San Francisco.</w:t>
      </w:r>
    </w:p>
    <w:p>
      <w:pPr>
        <w:numPr>
          <w:ilvl w:val="0"/>
          <w:numId w:val="1005"/>
        </w:numPr>
        <w:pStyle w:val="Compact"/>
      </w:pPr>
      <w:r>
        <w:t xml:space="preserve">Retention Strategies:</w:t>
      </w:r>
      <w:r>
        <w:t xml:space="preserve">: Developing compensation packages and benefits that compete with industry giants like Google and Meta, which are headquartered in the broader Bay Area.</w:t>
      </w:r>
    </w:p>
    <w:p>
      <w:pPr>
        <w:pStyle w:val="FirstParagraph"/>
      </w:pPr>
      <w:r>
        <w:t xml:space="preserve">The consultant ensures that HR policies are compliant with California state labor laws, which are among the strictest in the United States. This legal compliance protects the organization from costly litigation and reputational damage.</w:t>
      </w:r>
    </w:p>
    <w:bookmarkEnd w:id="27"/>
    <w:bookmarkStart w:id="28" w:name="Xaca61f09470686644bfadb746d616836ab30212"/>
    <w:p>
      <w:pPr>
        <w:pStyle w:val="Heading2"/>
      </w:pPr>
      <w:r>
        <w:t xml:space="preserve">Slide 8: Case Studies – Success Stories in United States San Francisco</w:t>
      </w:r>
    </w:p>
    <w:p>
      <w:pPr>
        <w:pStyle w:val="FirstParagraph"/>
      </w:pPr>
      <w:r>
        <w:t xml:space="preserve">To illustrate the tangible impact of our methodology, we review anonymized case studies from previous clients.</w:t>
      </w:r>
    </w:p>
    <w:p>
      <w:pPr>
        <w:pStyle w:val="BodyText"/>
      </w:pPr>
      <w:r>
        <w:rPr>
          <w:bCs/>
          <w:b/>
        </w:rPr>
        <w:t xml:space="preserve">Case Study A:</w:t>
      </w:r>
      <w:r>
        <w:t xml:space="preserve">: A mid-sized fintech startup faced scaling issues in United States San Francisco. Our Business Consultant restructured their agile development teams and implemented a new customer acquisition strategy, resulting in a 40% increase in user base within six months.</w:t>
      </w:r>
    </w:p>
    <w:p>
      <w:pPr>
        <w:pStyle w:val="BodyText"/>
      </w:pPr>
      <w:r>
        <w:rPr>
          <w:bCs/>
          <w:b/>
        </w:rPr>
        <w:t xml:space="preserve">Case Study B:</w:t>
      </w:r>
      <w:r>
        <w:t xml:space="preserve">: A traditional retail chain sought to modernize its presence in the United States San Francisco market. Through digital transformation initiatives led by our consulting team, the company reduced operational costs by 25% while enhancing customer experience through omnichannel integration.</w:t>
      </w:r>
    </w:p>
    <w:bookmarkEnd w:id="28"/>
    <w:bookmarkStart w:id="29" w:name="X2900ee020b379345e9680b17035172240ed013d"/>
    <w:p>
      <w:pPr>
        <w:pStyle w:val="Heading2"/>
      </w:pPr>
      <w:r>
        <w:t xml:space="preserve">Slide 9: The Future of Consulting in a Post-Pandemic Era</w:t>
      </w:r>
    </w:p>
    <w:p>
      <w:pPr>
        <w:pStyle w:val="FirstParagraph"/>
      </w:pPr>
      <w:r>
        <w:t xml:space="preserve">The landscape of business is shifting. Remote work, sustainability mandates, and ethical AI are no longer optional—they are requirements. In this final analytical section of our Seminar Presentation Slides, we discuss the future trajectory.</w:t>
      </w:r>
    </w:p>
    <w:p>
      <w:pPr>
        <w:pStyle w:val="BodyText"/>
      </w:pPr>
      <w:r>
        <w:t xml:space="preserve">A modern Business Consultant must be a futurist. They help organizations in United States San Francisco navigate the shift towards ESG (Environmental, Social, and Governance) criteria. Investors and consumers alike are demanding transparency and sustainability. A consultant ensures that these values are embedded into the core business strategy, not just treated as marketing add-ons.</w:t>
      </w:r>
    </w:p>
    <w:bookmarkEnd w:id="29"/>
    <w:bookmarkStart w:id="30" w:name="slide-10-conclusion-and-call-to-action"/>
    <w:p>
      <w:pPr>
        <w:pStyle w:val="Heading2"/>
      </w:pPr>
      <w:r>
        <w:t xml:space="preserve">Slide 10: Conclusion and Call to Action</w:t>
      </w:r>
    </w:p>
    <w:p>
      <w:pPr>
        <w:pStyle w:val="FirstParagraph"/>
      </w:pPr>
      <w:r>
        <w:rPr>
          <w:bCs/>
          <w:b/>
        </w:rPr>
        <w:t xml:space="preserve">In Summary:</w:t>
      </w:r>
    </w:p>
    <w:p>
      <w:pPr>
        <w:numPr>
          <w:ilvl w:val="0"/>
          <w:numId w:val="1006"/>
        </w:numPr>
        <w:pStyle w:val="Compact"/>
      </w:pPr>
      <w:r>
        <w:t xml:space="preserve">The United States San Francisco market offers immense opportunity but demands rigorous strategy.</w:t>
      </w:r>
    </w:p>
    <w:p>
      <w:pPr>
        <w:numPr>
          <w:ilvl w:val="0"/>
          <w:numId w:val="1006"/>
        </w:numPr>
        <w:pStyle w:val="Compact"/>
      </w:pPr>
      <w:r>
        <w:t xml:space="preserve">A skilled Business Consultant provides the expertise, objectivity, and tactical execution required to succeed.</w:t>
      </w:r>
    </w:p>
    <w:p>
      <w:pPr>
        <w:numPr>
          <w:ilvl w:val="0"/>
          <w:numId w:val="1006"/>
        </w:numPr>
        <w:pStyle w:val="Compact"/>
      </w:pPr>
      <w:r>
        <w:t xml:space="preserve">Seminar Presentation Slides serve as a roadmap for understanding the multifaceted role of consulting in modern business.</w:t>
      </w:r>
    </w:p>
    <w:p>
      <w:pPr>
        <w:pStyle w:val="FirstParagraph"/>
      </w:pPr>
      <w:r>
        <w:t xml:space="preserve">We invite you to engage with our services. Whether you are a startup seeking seed funding or an established corporation looking to pivot, a Business Consultant can be the differentiator between stagnation and success.</w:t>
      </w:r>
    </w:p>
    <w:p>
      <w:pPr>
        <w:pStyle w:val="BodyText"/>
      </w:pPr>
      <w:r>
        <w:t xml:space="preserve">Contact us today</w:t>
      </w:r>
      <w:r>
        <w:t xml:space="preserve"> </w:t>
      </w:r>
      <w:r>
        <w:t xml:space="preserve">to schedule a consultation and take the first step toward transforming your business in United States San Francisco.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Consultant Services in United States San Francisco</dc:title>
  <dc:creator/>
  <dc:language>en</dc:language>
  <cp:keywords/>
  <dcterms:created xsi:type="dcterms:W3CDTF">2026-07-30T02:25:33Z</dcterms:created>
  <dcterms:modified xsi:type="dcterms:W3CDTF">2026-07-30T02:25:33Z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