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36" w:name="Xeb878c2e95a2d5ca75a0daa5a064f3df81492a5"/>
    <w:p>
      <w:pPr>
        <w:pStyle w:val="Heading1"/>
      </w:pPr>
      <w:r>
        <w:t xml:space="preserve">Seminar Presentation Slides: The Art and Craft of the Carpenter in Colombia Bogotá</w:t>
      </w:r>
    </w:p>
    <w:bookmarkStart w:id="21" w:name="Xd8fba218035bfbf726adf9f68ac53dd8c1ba13a"/>
    <w:p>
      <w:pPr>
        <w:pStyle w:val="Heading2"/>
      </w:pPr>
      <w:r>
        <w:t xml:space="preserve">Slide 1: Introduction to Carpentry in a Modernizing World</w:t>
      </w:r>
    </w:p>
    <w:p>
      <w:pPr>
        <w:pStyle w:val="FirstParagraph"/>
      </w:pPr>
      <w:r>
        <w:t xml:space="preserve">Welcome to this specialized seminar presentation. Today, we delve into the enduring legacy and contemporary relevance of the</w:t>
      </w:r>
      <w:r>
        <w:t xml:space="preserve"> </w:t>
      </w:r>
      <w:r>
        <w:t xml:space="preserve">Carpenter</w:t>
      </w:r>
      <w:r>
        <w:t xml:space="preserve">, particularly within the vibrant and rapidly evolving urban landscape of</w:t>
      </w:r>
      <w:r>
        <w:t xml:space="preserve"> </w:t>
      </w:r>
      <w:r>
        <w:t xml:space="preserve">Colombia Bogotá</w:t>
      </w:r>
      <w:r>
        <w:t xml:space="preserve">. Carpentry is not merely a trade; it is an art form that shapes our living spaces, reflects cultural heritage, and drives economic activity.</w:t>
      </w:r>
    </w:p>
    <w:bookmarkStart w:id="20" w:name="why-focus-on-colombia-bogotá"/>
    <w:p>
      <w:pPr>
        <w:pStyle w:val="Heading3"/>
      </w:pPr>
      <w:r>
        <w:t xml:space="preserve">Why Focus on Colombia Bogotá?</w:t>
      </w:r>
    </w:p>
    <w:p>
      <w:pPr>
        <w:numPr>
          <w:ilvl w:val="0"/>
          <w:numId w:val="1001"/>
        </w:numPr>
        <w:pStyle w:val="Compact"/>
      </w:pPr>
      <w:r>
        <w:rPr>
          <w:bCs/>
          <w:b/>
        </w:rPr>
        <w:t xml:space="preserve">Rapid Urbanization:</w:t>
      </w:r>
      <w:r>
        <w:t xml:space="preserve"> </w:t>
      </w:r>
      <w:r>
        <w:t xml:space="preserve">Bogotá is one of the fastest-growing cities in South America. This growth necessitates robust construction and renovation sectors where skilled carpenters are indispensable.</w:t>
      </w:r>
    </w:p>
    <w:p>
      <w:pPr>
        <w:numPr>
          <w:ilvl w:val="0"/>
          <w:numId w:val="1001"/>
        </w:numPr>
        <w:pStyle w:val="Compact"/>
      </w:pPr>
      <w:r>
        <w:rPr>
          <w:bCs/>
          <w:b/>
        </w:rPr>
        <w:t xml:space="preserve">Cultural Heritage:</w:t>
      </w:r>
      <w:r>
        <w:t xml:space="preserve"> </w:t>
      </w:r>
      <w:r>
        <w:t xml:space="preserve">Colombian architecture, especially in historic districts of Bogotá, often features intricate wooden elements that require specialized craftsmanship passed down through generations.</w:t>
      </w:r>
    </w:p>
    <w:p>
      <w:pPr>
        <w:numPr>
          <w:ilvl w:val="0"/>
          <w:numId w:val="1001"/>
        </w:numPr>
        <w:pStyle w:val="Compact"/>
      </w:pPr>
      <w:r>
        <w:rPr>
          <w:bCs/>
          <w:b/>
        </w:rPr>
        <w:t xml:space="preserve">Sustainability Trends:</w:t>
      </w:r>
      <w:r>
        <w:t xml:space="preserve"> </w:t>
      </w:r>
      <w:r>
        <w:t xml:space="preserve">There is a growing demand for sustainable building materials and practices. Wood, as a renewable resource played by the skilled hands of the</w:t>
      </w:r>
      <w:r>
        <w:t xml:space="preserve"> </w:t>
      </w:r>
      <w:r>
        <w:t xml:space="preserve">Carpenter</w:t>
      </w:r>
      <w:r>
        <w:t xml:space="preserve">, is central to this movement in</w:t>
      </w:r>
      <w:r>
        <w:t xml:space="preserve"> </w:t>
      </w:r>
      <w:r>
        <w:t xml:space="preserve">Colombia Bogotá</w:t>
      </w:r>
      <w:r>
        <w:t xml:space="preserve">.</w:t>
      </w:r>
    </w:p>
    <w:p>
      <w:pPr>
        <w:numPr>
          <w:ilvl w:val="0"/>
          <w:numId w:val="1001"/>
        </w:numPr>
        <w:pStyle w:val="Compact"/>
      </w:pPr>
      <w:r>
        <w:rPr>
          <w:bCs/>
          <w:b/>
        </w:rPr>
        <w:t xml:space="preserve">Economic Opportunity:</w:t>
      </w:r>
      <w:r>
        <w:t xml:space="preserve"> </w:t>
      </w:r>
      <w:r>
        <w:t xml:space="preserve">Understanding carpentry techniques opens doors for entrepreneurship and employment, vital components for economic development in the capital city.</w:t>
      </w:r>
    </w:p>
    <w:bookmarkEnd w:id="20"/>
    <w:bookmarkEnd w:id="21"/>
    <w:bookmarkStart w:id="23" w:name="slide-2-historical-roots-and-evolution"/>
    <w:p>
      <w:pPr>
        <w:pStyle w:val="Heading2"/>
      </w:pPr>
      <w:r>
        <w:t xml:space="preserve">Slide 2: Historical Roots and Evolution</w:t>
      </w:r>
    </w:p>
    <w:p>
      <w:pPr>
        <w:pStyle w:val="FirstParagraph"/>
      </w:pPr>
      <w:r>
        <w:t xml:space="preserve">The history of woodworking in Colombia is deep-rooted. From pre-Columbian indigenous techniques to colonial influences, the craft has evolved significantly. In</w:t>
      </w:r>
      <w:r>
        <w:t xml:space="preserve"> </w:t>
      </w:r>
      <w:r>
        <w:t xml:space="preserve">Colombia Bogotá</w:t>
      </w:r>
      <w:r>
        <w:t xml:space="preserve">, this evolution is visible in the restoration projects of old homes and churches.</w:t>
      </w:r>
    </w:p>
    <w:bookmarkStart w:id="22" w:name="key-historical-milestones"/>
    <w:p>
      <w:pPr>
        <w:pStyle w:val="Heading3"/>
      </w:pPr>
      <w:r>
        <w:t xml:space="preserve">Key Historical Milestones:</w:t>
      </w:r>
    </w:p>
    <w:p>
      <w:pPr>
        <w:numPr>
          <w:ilvl w:val="0"/>
          <w:numId w:val="1002"/>
        </w:numPr>
        <w:pStyle w:val="Compact"/>
      </w:pPr>
      <w:r>
        <w:rPr>
          <w:bCs/>
          <w:b/>
        </w:rPr>
        <w:t xml:space="preserve">Pre-Columbian Era:</w:t>
      </w:r>
      <w:r>
        <w:t xml:space="preserve"> </w:t>
      </w:r>
      <w:r>
        <w:t xml:space="preserve">Indigenous communities used local hardwoods for tools, housing, and ceremonial objects. Techniques were highly specialized.</w:t>
      </w:r>
    </w:p>
    <w:p>
      <w:pPr>
        <w:numPr>
          <w:ilvl w:val="0"/>
          <w:numId w:val="1002"/>
        </w:numPr>
        <w:pStyle w:val="Compact"/>
      </w:pPr>
      <w:r>
        <w:rPr>
          <w:bCs/>
          <w:b/>
        </w:rPr>
        <w:t xml:space="preserve">The Colonial Period:</w:t>
      </w:r>
      <w:r>
        <w:t xml:space="preserve">A significant influx of European craftsmanship merged with indigenous methods. This fusion created unique styles seen in the wooden balconies (</w:t>
      </w:r>
      <w:r>
        <w:rPr>
          <w:iCs/>
          <w:i/>
        </w:rPr>
        <w:t xml:space="preserve">balcones de madera</w:t>
      </w:r>
      <w:r>
        <w:t xml:space="preserve">) of Bogotá's historic center.</w:t>
      </w:r>
    </w:p>
    <w:p>
      <w:pPr>
        <w:numPr>
          <w:ilvl w:val="0"/>
          <w:numId w:val="1002"/>
        </w:numPr>
        <w:pStyle w:val="Compact"/>
      </w:pPr>
      <w:r>
        <w:rPr>
          <w:bCs/>
          <w:b/>
        </w:rPr>
        <w:t xml:space="preserve">The 20th Century:</w:t>
      </w:r>
      <w:r>
        <w:t xml:space="preserve"> </w:t>
      </w:r>
      <w:r>
        <w:t xml:space="preserve">Industrialization introduced new tools and materials, but traditional joinery techniques remained valued for high-quality furniture and structural elements.</w:t>
      </w:r>
    </w:p>
    <w:p>
      <w:pPr>
        <w:numPr>
          <w:ilvl w:val="0"/>
          <w:numId w:val="1002"/>
        </w:numPr>
        <w:pStyle w:val="Compact"/>
      </w:pPr>
      <w:r>
        <w:rPr>
          <w:bCs/>
          <w:b/>
        </w:rPr>
        <w:t xml:space="preserve">Past Present Day:</w:t>
      </w:r>
      <w:r>
        <w:t xml:space="preserve">Todays carpenters in Bogotá blend modern CNC machinery with hand-finishing skills, ensuring both efficiency and artistry. This hybrid approach is crucial for meeting contemporary demands while preserving aesthetic integrity.</w:t>
      </w:r>
    </w:p>
    <w:p>
      <w:pPr>
        <w:pStyle w:val="FirstParagraph"/>
      </w:pPr>
      <w:r>
        <w:t xml:space="preserve">This historical perspective highlights why the role of the</w:t>
      </w:r>
      <w:r>
        <w:t xml:space="preserve"> </w:t>
      </w:r>
      <w:r>
        <w:t xml:space="preserve">Carpenter</w:t>
      </w:r>
      <w:r>
        <w:t xml:space="preserve"> </w:t>
      </w:r>
      <w:r>
        <w:t xml:space="preserve">in</w:t>
      </w:r>
      <w:r>
        <w:t xml:space="preserve"> </w:t>
      </w:r>
      <w:r>
        <w:t xml:space="preserve">Colombia Bogotá</w:t>
      </w:r>
      <w:r>
        <w:t xml:space="preserve"> </w:t>
      </w:r>
      <w:r>
        <w:t xml:space="preserve">is not just about building, but about preserving cultural identity through material craft.</w:t>
      </w:r>
    </w:p>
    <w:bookmarkEnd w:id="22"/>
    <w:bookmarkEnd w:id="23"/>
    <w:bookmarkStart w:id="26" w:name="X3053b121bc5042289fd2cbadc4615c25076ce08"/>
    <w:p>
      <w:pPr>
        <w:pStyle w:val="Heading2"/>
      </w:pPr>
      <w:r>
        <w:t xml:space="preserve">Slide 3: Essential Skills and Tools for the Modern Carpenter</w:t>
      </w:r>
    </w:p>
    <w:p>
      <w:pPr>
        <w:pStyle w:val="FirstParagraph"/>
      </w:pPr>
      <w:r>
        <w:t xml:space="preserve">A professional carpenter in today's market, especially one operating in a dynamic environment like Bogotá, must possess a diverse skill set. This section outlines the core competencies required.</w:t>
      </w:r>
    </w:p>
    <w:bookmarkStart w:id="24" w:name="critical-technical-skills"/>
    <w:p>
      <w:pPr>
        <w:pStyle w:val="Heading3"/>
      </w:pPr>
      <w:r>
        <w:t xml:space="preserve">Critical Technical Skills:</w:t>
      </w:r>
    </w:p>
    <w:p>
      <w:pPr>
        <w:numPr>
          <w:ilvl w:val="0"/>
          <w:numId w:val="1003"/>
        </w:numPr>
        <w:pStyle w:val="Compact"/>
      </w:pPr>
      <w:r>
        <w:rPr>
          <w:bCs/>
          <w:b/>
        </w:rPr>
        <w:t xml:space="preserve">Drafting and Design:</w:t>
      </w:r>
      <w:r>
        <w:t xml:space="preserve">The ability to read blueprints and use design software (like AutoCAD or SketchUp) is increasingly important for custom projects in upscale developments in Bogotá.</w:t>
      </w:r>
    </w:p>
    <w:p>
      <w:pPr>
        <w:numPr>
          <w:ilvl w:val="0"/>
          <w:numId w:val="1003"/>
        </w:numPr>
        <w:pStyle w:val="Compact"/>
      </w:pPr>
      <w:r>
        <w:rPr>
          <w:bCs/>
          <w:b/>
        </w:rPr>
        <w:t xml:space="preserve">Mastery of Joinery:</w:t>
      </w:r>
      <w:r>
        <w:t xml:space="preserve">Fundamental joints such as mortise and tenon, dovetail, and lap joints remain essential for durable construction. Precision here defines quality craftsmanship.</w:t>
      </w:r>
    </w:p>
    <w:p>
      <w:pPr>
        <w:numPr>
          <w:ilvl w:val="0"/>
          <w:numId w:val="1003"/>
        </w:numPr>
        <w:pStyle w:val="Compact"/>
      </w:pPr>
      <w:r>
        <w:rPr>
          <w:bCs/>
          <w:b/>
        </w:rPr>
        <w:t xml:space="preserve">Wood Identification:</w:t>
      </w:r>
      <w:r>
        <w:t xml:space="preserve">K Colombian woods like Cedro (Cedar), Caoba (Mahogany), and Pino Pine is crucial. Each wood type has different properties affecting stability, finishability, and application suitability.</w:t>
      </w:r>
    </w:p>
    <w:p>
      <w:pPr>
        <w:numPr>
          <w:ilvl w:val="0"/>
          <w:numId w:val="1003"/>
        </w:numPr>
        <w:pStyle w:val="Compact"/>
      </w:pPr>
      <w:r>
        <w:rPr>
          <w:bCs/>
          <w:b/>
        </w:rPr>
        <w:t xml:space="preserve">Safety Protocols:</w:t>
      </w:r>
      <w:r>
        <w:t xml:space="preserve"> </w:t>
      </w:r>
      <w:r>
        <w:t xml:space="preserve">Adherence to strict safety standards when operating power tools is non-negotiable for professional carpenters.</w:t>
      </w:r>
    </w:p>
    <w:bookmarkEnd w:id="24"/>
    <w:bookmarkStart w:id="25" w:name="vital-tools-of-the-trade"/>
    <w:p>
      <w:pPr>
        <w:pStyle w:val="Heading3"/>
      </w:pPr>
      <w:r>
        <w:t xml:space="preserve">Vital Tools of the Trade:</w:t>
      </w:r>
    </w:p>
    <w:p>
      <w:pPr>
        <w:numPr>
          <w:ilvl w:val="0"/>
          <w:numId w:val="1004"/>
        </w:numPr>
        <w:pStyle w:val="Compact"/>
      </w:pPr>
      <w:r>
        <w:rPr>
          <w:bCs/>
          <w:b/>
        </w:rPr>
        <w:t xml:space="preserve">Hand Tools:</w:t>
      </w:r>
      <w:r>
        <w:t xml:space="preserve">Saws, chisels, planes, and clamps. These offer precision and control.</w:t>
      </w:r>
    </w:p>
    <w:p>
      <w:pPr>
        <w:numPr>
          <w:ilvl w:val="0"/>
          <w:numId w:val="1004"/>
        </w:numPr>
        <w:pStyle w:val="Compact"/>
      </w:pPr>
      <w:r>
        <w:rPr>
          <w:bCs/>
          <w:b/>
        </w:rPr>
        <w:t xml:space="preserve">Power Tools:</w:t>
      </w:r>
      <w:r>
        <w:t xml:space="preserve">Circular saws, drills, sanders, and routers. These enhance productivity significantly.</w:t>
      </w:r>
    </w:p>
    <w:p>
      <w:pPr>
        <w:numPr>
          <w:ilvl w:val="0"/>
          <w:numId w:val="1004"/>
        </w:numPr>
        <w:pStyle w:val="Compact"/>
      </w:pPr>
      <w:r>
        <w:rPr>
          <w:bCs/>
          <w:b/>
        </w:rPr>
        <w:t xml:space="preserve">Machinery for Workshops:</w:t>
      </w:r>
      <w:r>
        <w:t xml:space="preserve">In larger workshops in Bogotá table saws (mesa radial), jointers (desbastadoras), and planers are standard equipment.</w:t>
      </w:r>
    </w:p>
    <w:p>
      <w:pPr>
        <w:pStyle w:val="FirstParagraph"/>
      </w:pPr>
      <w:r>
        <w:t xml:space="preserve">Mastery of these tools and skills allows the carpenter to tackle complex projects ranging from simple shelving to elaborate structural components for homes in northern Bogotá.</w:t>
      </w:r>
    </w:p>
    <w:bookmarkEnd w:id="25"/>
    <w:bookmarkEnd w:id="26"/>
    <w:bookmarkStart w:id="29" w:name="X666cf520fdfacde2ea6b0702838855360374607"/>
    <w:p>
      <w:pPr>
        <w:pStyle w:val="Heading2"/>
      </w:pPr>
      <w:r>
        <w:t xml:space="preserve">Slide 4: Contemporary Trends and Innovations</w:t>
      </w:r>
    </w:p>
    <w:p>
      <w:pPr>
        <w:pStyle w:val="FirstParagraph"/>
      </w:pPr>
      <w:r>
        <w:t xml:space="preserve">The carpentry industry is undergoing significant transformation. Staying abreast of these trends is essential for any serious practitioner, particularly in a competitive market like Colombia Bogotá.</w:t>
      </w:r>
    </w:p>
    <w:bookmarkStart w:id="27" w:name="emerging-trends"/>
    <w:p>
      <w:pPr>
        <w:pStyle w:val="Heading3"/>
      </w:pPr>
      <w:r>
        <w:t xml:space="preserve">Emerging Trends:</w:t>
      </w:r>
    </w:p>
    <w:p>
      <w:pPr>
        <w:numPr>
          <w:ilvl w:val="0"/>
          <w:numId w:val="1005"/>
        </w:numPr>
        <w:pStyle w:val="Compact"/>
      </w:pPr>
      <w:r>
        <w:rPr>
          <w:bCs/>
          <w:b/>
        </w:rPr>
        <w:t xml:space="preserve">Sustainable Materials:</w:t>
      </w:r>
      <w:r>
        <w:t xml:space="preserve">Growing environmental consciousness drives demand for sustainably sourced wood and recycled materials. Colombian carpenters are increasingly sourcing from certified forests.</w:t>
      </w:r>
    </w:p>
    <w:p>
      <w:pPr>
        <w:numPr>
          <w:ilvl w:val="0"/>
          <w:numId w:val="1005"/>
        </w:numPr>
        <w:pStyle w:val="Compact"/>
      </w:pPr>
      <w:r>
        <w:rPr>
          <w:bCs/>
          <w:b/>
        </w:rPr>
        <w:t xml:space="preserve">Prefabrication:</w:t>
      </w:r>
      <w:r>
        <w:t xml:space="preserve">Off-site construction of wooden components increases efficiency and reduces waste on building sites in Bogotá. This trend is boosting the productivity of modern carpentry teams.</w:t>
      </w:r>
    </w:p>
    <w:p>
      <w:pPr>
        <w:numPr>
          <w:ilvl w:val="0"/>
          <w:numId w:val="1005"/>
        </w:numPr>
        <w:pStyle w:val="Compact"/>
      </w:pPr>
      <w:r>
        <w:rPr>
          <w:bCs/>
          <w:b/>
        </w:rPr>
        <w:t xml:space="preserve">Biomimicry and Innovation:</w:t>
      </w:r>
      <w:r>
        <w:t xml:space="preserve">Innovative wood treatments, such as charring (Shou Sugi Ban technique adapted locally), improve durability without chemical preservatives, appealing to eco-conscious clients in urban areas.</w:t>
      </w:r>
    </w:p>
    <w:p>
      <w:pPr>
        <w:numPr>
          <w:ilvl w:val="0"/>
          <w:numId w:val="1005"/>
        </w:numPr>
        <w:pStyle w:val="Compact"/>
      </w:pPr>
      <w:r>
        <w:rPr>
          <w:bCs/>
          <w:b/>
        </w:rPr>
        <w:t xml:space="preserve">Digital Integration:</w:t>
      </w:r>
      <w:r>
        <w:t xml:space="preserve">Use of CNC machines allows for complex designs that were previously too labor-intensive or expensive. This democratizes high-end design for a broader market in Colombia Bogotá.</w:t>
      </w:r>
    </w:p>
    <w:bookmarkEnd w:id="27"/>
    <w:bookmarkStart w:id="28" w:name="the-role-of-technology-in-training"/>
    <w:p>
      <w:pPr>
        <w:pStyle w:val="Heading3"/>
      </w:pPr>
      <w:r>
        <w:t xml:space="preserve">The Role of Technology in Training:</w:t>
      </w:r>
    </w:p>
    <w:p>
      <w:pPr>
        <w:pStyle w:val="FirstParagraph"/>
      </w:pPr>
      <w:r>
        <w:t xml:space="preserve">Institutions in Bogotá are integrating digital learning and virtual simulations into carpentry training programs, ensuring the next generation of carpenters is tech-savvy alongside being hand-skilled.</w:t>
      </w:r>
    </w:p>
    <w:bookmarkEnd w:id="28"/>
    <w:bookmarkEnd w:id="29"/>
    <w:bookmarkStart w:id="30" w:name="Xf48ecde20ea9f02a9a87ae4dd050459fbc2cec4"/>
    <w:p>
      <w:pPr>
        <w:pStyle w:val="Heading2"/>
      </w:pPr>
      <w:r>
        <w:t xml:space="preserve">Slide 5: Challenges Faced by Carpenters in Colombia Bogotá</w:t>
      </w:r>
    </w:p>
    <w:p>
      <w:pPr>
        <w:pStyle w:val="FirstParagraph"/>
      </w:pPr>
      <w:r>
        <w:t xml:space="preserve">Acknowledging challenges is vital for developing effective strategies. Carpenters in Bogotá face specific hurdles unique to their context.</w:t>
      </w:r>
    </w:p>
    <w:p>
      <w:pPr>
        <w:numPr>
          <w:ilvl w:val="0"/>
          <w:numId w:val="1006"/>
        </w:numPr>
        <w:pStyle w:val="Compact"/>
      </w:pPr>
      <w:r>
        <w:rPr>
          <w:bCs/>
          <w:b/>
        </w:rPr>
        <w:t xml:space="preserve">Access to Quality Materials:</w:t>
      </w:r>
      <w:r>
        <w:t xml:space="preserve">Sourcing high-grade, sustainably harvested wood can be difficult and expensive. Fluctuations in supply chains impact costs significantly.</w:t>
      </w:r>
    </w:p>
    <w:p>
      <w:pPr>
        <w:numPr>
          <w:ilvl w:val="0"/>
          <w:numId w:val="1006"/>
        </w:numPr>
        <w:pStyle w:val="Compact"/>
      </w:pPr>
      <w:r>
        <w:rPr>
          <w:bCs/>
          <w:b/>
        </w:rPr>
        <w:t xml:space="preserve">Regulatory Hurdles:</w:t>
      </w:r>
      <w:r>
        <w:t xml:space="preserve">Navigating local building codes and permits in Bogotá requires knowledge that extends beyond technical skill. Non-compliance can lead to costly delays.</w:t>
      </w:r>
    </w:p>
    <w:p>
      <w:pPr>
        <w:numPr>
          <w:ilvl w:val="0"/>
          <w:numId w:val="1006"/>
        </w:numPr>
        <w:pStyle w:val="Compact"/>
      </w:pPr>
      <w:r>
        <w:rPr>
          <w:bCs/>
          <w:b/>
        </w:rPr>
        <w:t xml:space="preserve">Competition from Mass Production:</w:t>
      </w:r>
      <w:r>
        <w:t xml:space="preserve">Cheap, flat-pack furniture poses a significant threat to traditional bespoke carpentry services. Carpenters must emphasize quality, customization, and longevity to differentiate their work.</w:t>
      </w:r>
    </w:p>
    <w:p>
      <w:pPr>
        <w:numPr>
          <w:ilvl w:val="0"/>
          <w:numId w:val="1006"/>
        </w:numPr>
        <w:pStyle w:val="Compact"/>
      </w:pPr>
      <w:r>
        <w:rPr>
          <w:bCs/>
          <w:b/>
        </w:rPr>
        <w:t xml:space="preserve">Skill Gap:</w:t>
      </w:r>
      <w:r>
        <w:t xml:space="preserve">There is a need for continuous professional development. Younger generations are sometimes less interested in trades requiring physical skill and patience compared to office jobs.</w:t>
      </w:r>
    </w:p>
    <w:p>
      <w:pPr>
        <w:pStyle w:val="FirstParagraph"/>
      </w:pPr>
      <w:r>
        <w:t xml:space="preserve">To overcome these challenges, collaboration among carpenters, suppliers, and educational institutions in Colombia Bogotá is crucial. Creating strong networks ensures resource sharing and advocacy for the profession.</w:t>
      </w:r>
    </w:p>
    <w:bookmarkEnd w:id="30"/>
    <w:bookmarkStart w:id="31" w:name="X3023985dac631e1315d6d8e4e2a75fdbd78b2b0"/>
    <w:p>
      <w:pPr>
        <w:pStyle w:val="Heading2"/>
      </w:pPr>
      <w:r>
        <w:t xml:space="preserve">Slide 6: Economic Impact and Entrepreneurial Opportunities</w:t>
      </w:r>
    </w:p>
    <w:p>
      <w:pPr>
        <w:pStyle w:val="FirstParagraph"/>
      </w:pPr>
      <w:r>
        <w:t xml:space="preserve">Carpentry is a significant contributor to the local economy in Colombia Bogotá. Understanding its economic footprint reveals substantial opportunities for growth.</w:t>
      </w:r>
    </w:p>
    <w:p>
      <w:pPr>
        <w:numPr>
          <w:ilvl w:val="0"/>
          <w:numId w:val="1007"/>
        </w:numPr>
        <w:pStyle w:val="Compact"/>
      </w:pPr>
      <w:r>
        <w:rPr>
          <w:bCs/>
          <w:b/>
        </w:rPr>
        <w:t xml:space="preserve">Job Creation:</w:t>
      </w:r>
      <w:r>
        <w:t xml:space="preserve">The sector employs thousands, from master carpenters to apprentices and assistants. It supports ancillary businesses such as tool suppliers, wood dealers, and finish material vendors.</w:t>
      </w:r>
    </w:p>
    <w:p>
      <w:pPr>
        <w:numPr>
          <w:ilvl w:val="0"/>
          <w:numId w:val="1007"/>
        </w:numPr>
        <w:pStyle w:val="Compact"/>
      </w:pPr>
      <w:r>
        <w:rPr>
          <w:bCs/>
          <w:b/>
        </w:rPr>
        <w:t xml:space="preserve">Tourism Linkage:</w:t>
      </w:r>
      <w:r>
        <w:t xml:space="preserve">Unique wooden artifacts created by local artisans attract tourists. This creates a market for high-end decorative pieces, linking the trade directly to tourism revenue in Bogotá.</w:t>
      </w:r>
    </w:p>
    <w:p>
      <w:pPr>
        <w:numPr>
          <w:ilvl w:val="0"/>
          <w:numId w:val="1007"/>
        </w:numPr>
        <w:pStyle w:val="Compact"/>
      </w:pPr>
      <w:r>
        <w:rPr>
          <w:bCs/>
          <w:b/>
        </w:rPr>
        <w:t xml:space="preserve">Niche Markets:</w:t>
      </w:r>
      <w:r>
        <w:t xml:space="preserve">Carpenters can specialize in niches like eco-friendly home renovations, antique restoration, or custom kitchen installations. These niches often command higher margins than general construction work.</w:t>
      </w:r>
    </w:p>
    <w:p>
      <w:pPr>
        <w:numPr>
          <w:ilvl w:val="0"/>
          <w:numId w:val="1007"/>
        </w:numPr>
        <w:pStyle w:val="Compact"/>
      </w:pPr>
      <w:r>
        <w:rPr>
          <w:bCs/>
          <w:b/>
        </w:rPr>
        <w:t xml:space="preserve">Digital Presence:</w:t>
      </w:r>
      <w:r>
        <w:t xml:space="preserve">Leveraging social media platforms to showcase portfolios is increasingly important for carpenters seeking clients in Bogotá's digital-first market. Visual appeal drives customer acquisition online.</w:t>
      </w:r>
    </w:p>
    <w:p>
      <w:pPr>
        <w:pStyle w:val="FirstParagraph"/>
      </w:pPr>
      <w:r>
        <w:t xml:space="preserve">Entrepreneurship in carpentry requires not just technical skill, but business acumen. Training programs in Colombia should emphasize financial literacy and marketing alongside craftsmanship to empower the modern</w:t>
      </w:r>
      <w:r>
        <w:t xml:space="preserve"> </w:t>
      </w:r>
      <w:r>
        <w:t xml:space="preserve">Carpenter</w:t>
      </w:r>
      <w:r>
        <w:t xml:space="preserve">.</w:t>
      </w:r>
    </w:p>
    <w:bookmarkEnd w:id="31"/>
    <w:bookmarkStart w:id="32" w:name="Xe1f76eb41576c91c5380e2918888504408ff6d5"/>
    <w:p>
      <w:pPr>
        <w:pStyle w:val="Heading2"/>
      </w:pPr>
      <w:r>
        <w:t xml:space="preserve">Slide 7: Educational Pathways and Professional Development</w:t>
      </w:r>
    </w:p>
    <w:p>
      <w:pPr>
        <w:pStyle w:val="FirstParagraph"/>
      </w:pPr>
      <w:r>
        <w:t xml:space="preserve">Achieving excellence in carpentry requires structured learning. In Colombia Bogotá, several pathways exist for aspiring and current professionals.</w:t>
      </w:r>
    </w:p>
    <w:p>
      <w:pPr>
        <w:numPr>
          <w:ilvl w:val="0"/>
          <w:numId w:val="1008"/>
        </w:numPr>
        <w:pStyle w:val="Compact"/>
      </w:pPr>
      <w:r>
        <w:rPr>
          <w:bCs/>
          <w:b/>
        </w:rPr>
        <w:t xml:space="preserve">Vocational Training:</w:t>
      </w:r>
      <w:r>
        <w:t xml:space="preserve">Institutions like SENA (Servicio Nacional de Aprendizaje) offer robust technical programs in woodworking. These provide foundational skills recognized nationally.</w:t>
      </w:r>
    </w:p>
    <w:p>
      <w:pPr>
        <w:numPr>
          <w:ilvl w:val="0"/>
          <w:numId w:val="1008"/>
        </w:numPr>
        <w:pStyle w:val="Compact"/>
      </w:pPr>
      <w:r>
        <w:rPr>
          <w:bCs/>
          <w:b/>
        </w:rPr>
        <w:t xml:space="preserve">Apprenticeships:</w:t>
      </w:r>
      <w:r>
        <w:t xml:space="preserve">Learning directly from master craftsmen remains invaluable. This hands-on approach fosters deep understanding of material behavior and problem-solving under real-world conditions.</w:t>
      </w:r>
    </w:p>
    <w:p>
      <w:pPr>
        <w:numPr>
          <w:ilvl w:val="0"/>
          <w:numId w:val="1008"/>
        </w:numPr>
        <w:pStyle w:val="Compact"/>
      </w:pPr>
      <w:r>
        <w:rPr>
          <w:bCs/>
          <w:b/>
        </w:rPr>
        <w:t xml:space="preserve">Specialized Workshops:</w:t>
      </w:r>
      <w:r>
        <w:t xml:space="preserve">Pursuing short courses in specific areas like upholstery, fine finishing, or advanced joinery helps carpenters stay competitive. These are often offered by specialized workshops in urban centers.</w:t>
      </w:r>
    </w:p>
    <w:p>
      <w:pPr>
        <w:numPr>
          <w:ilvl w:val="0"/>
          <w:numId w:val="1008"/>
        </w:numPr>
        <w:pStyle w:val="Compact"/>
      </w:pPr>
      <w:r>
        <w:rPr>
          <w:bCs/>
          <w:b/>
        </w:rPr>
        <w:t xml:space="preserve">Certifications and Associations:</w:t>
      </w:r>
      <w:r>
        <w:t xml:space="preserve">Joining professional associations provides access to resources, networking opportunities, and industry standards updates. It lends credibility to the practitioner in Colombia Bogotá.</w:t>
      </w:r>
    </w:p>
    <w:p>
      <w:pPr>
        <w:pStyle w:val="FirstParagraph"/>
      </w:pPr>
      <w:r>
        <w:t xml:space="preserve">Lifelong learning is key. The landscape of materials and technologies changes rapidly; thus, continuous education ensures that the carpenter remains relevant and skilled throughout their career in this evolving field.</w:t>
      </w:r>
    </w:p>
    <w:bookmarkEnd w:id="32"/>
    <w:bookmarkStart w:id="33" w:name="slide-8-conclusion-and-future-outlook"/>
    <w:p>
      <w:pPr>
        <w:pStyle w:val="Heading2"/>
      </w:pPr>
      <w:r>
        <w:t xml:space="preserve">Slide 8: Conclusion and Future Outlook</w:t>
      </w:r>
    </w:p>
    <w:p>
      <w:pPr>
        <w:pStyle w:val="FirstParagraph"/>
      </w:pPr>
      <w:r>
        <w:t xml:space="preserve">In conclusion, the role of the carpenter in Colombia Bogotá is dynamic, essential, and filled with potential. From preserving historical architecture to embracing modern sustainable practices, carpenters are shaping the built environment.</w:t>
      </w:r>
    </w:p>
    <w:p>
      <w:pPr>
        <w:numPr>
          <w:ilvl w:val="0"/>
          <w:numId w:val="1009"/>
        </w:numPr>
        <w:pStyle w:val="Compact"/>
      </w:pPr>
      <w:r>
        <w:rPr>
          <w:bCs/>
          <w:b/>
        </w:rPr>
        <w:t xml:space="preserve">Summary:</w:t>
      </w:r>
      <w:r>
        <w:t xml:space="preserve">We explored history, skills trends challenges economic impact education pathways all critical facets of the profession within this specific geographic context.</w:t>
      </w:r>
    </w:p>
    <w:p>
      <w:pPr>
        <w:numPr>
          <w:ilvl w:val="0"/>
          <w:numId w:val="1009"/>
        </w:numPr>
        <w:pStyle w:val="Compact"/>
      </w:pPr>
      <w:r>
        <w:rPr>
          <w:bCs/>
          <w:b/>
        </w:rPr>
        <w:t xml:space="preserve">The Way Forward:</w:t>
      </w:r>
      <w:r>
        <w:t xml:space="preserve">To thrive, carpenters must adapt. Embrace technology champion sustainability prioritize quality over quantity and invest in continuous learning.</w:t>
      </w:r>
    </w:p>
    <w:p>
      <w:pPr>
        <w:numPr>
          <w:ilvl w:val="0"/>
          <w:numId w:val="1009"/>
        </w:numPr>
        <w:pStyle w:val="Compact"/>
      </w:pPr>
      <w:r>
        <w:rPr>
          <w:bCs/>
          <w:b/>
        </w:rPr>
        <w:t xml:space="preserve">Call to Action:</w:t>
      </w:r>
      <w:r>
        <w:t xml:space="preserve">I encourage all participants in this seminar presentation to engage actively with their local networks seek mentorship and pursue excellence in every joint they cut and surface they finish. The future of carpentry bright for those who commit to mastery.</w:t>
      </w:r>
    </w:p>
    <w:p>
      <w:pPr>
        <w:pStyle w:val="FirstParagraph"/>
      </w:pPr>
      <w:r>
        <w:t xml:space="preserve">The craft endures because it connects us materially aesthetically emotionally. As we look ahead let us celebrate the skill ingenuity resilience of the carpenter community in Colombia Bogotá.</w:t>
      </w:r>
    </w:p>
    <w:bookmarkEnd w:id="33"/>
    <w:bookmarkStart w:id="35" w:name="slide-9-questions-and-discussion"/>
    <w:p>
      <w:pPr>
        <w:pStyle w:val="Heading2"/>
      </w:pPr>
      <w:r>
        <w:t xml:space="preserve">Slide 9: Questions and Discussion</w:t>
      </w:r>
    </w:p>
    <w:p>
      <w:pPr>
        <w:pStyle w:val="FirstParagraph"/>
      </w:pPr>
      <w:r>
        <w:t xml:space="preserve">We now open the floor for questions. This discussion aims to deepen our understanding of carpentry practices specific to the needs and opportunities present in Colombia Bogotá.</w:t>
      </w:r>
    </w:p>
    <w:p>
      <w:pPr>
        <w:numPr>
          <w:ilvl w:val="0"/>
          <w:numId w:val="1010"/>
        </w:numPr>
        <w:pStyle w:val="Compact"/>
      </w:pPr>
      <w:r>
        <w:t xml:space="preserve">Please feel free to ask about specific techniques discussed.</w:t>
      </w:r>
    </w:p>
    <w:p>
      <w:pPr>
        <w:numPr>
          <w:ilvl w:val="0"/>
          <w:numId w:val="1010"/>
        </w:numPr>
        <w:pStyle w:val="Compact"/>
      </w:pPr>
      <w:r>
        <w:t xml:space="preserve">We welcome insights on local challenges faced by practitioners here in Bogotá.</w:t>
      </w:r>
    </w:p>
    <w:p>
      <w:pPr>
        <w:numPr>
          <w:ilvl w:val="0"/>
          <w:numId w:val="1010"/>
        </w:numPr>
        <w:pStyle w:val="Compact"/>
      </w:pPr>
      <w:r>
        <w:t xml:space="preserve">Detailed queries regarding educational resources or entrepreneurial strategies are highly encouraged.</w:t>
      </w:r>
    </w:p>
    <w:p>
      <w:pPr>
        <w:pStyle w:val="FirstParagraph"/>
      </w:pPr>
      <w:r>
        <w:rPr>
          <w:iCs/>
          <w:i/>
        </w:rPr>
        <w:t xml:space="preserve">(Pause for audience interaction)</w:t>
      </w:r>
    </w:p>
    <w:bookmarkStart w:id="34" w:name="closing-remarks"/>
    <w:p>
      <w:pPr>
        <w:pStyle w:val="Heading3"/>
      </w:pPr>
      <w:r>
        <w:t xml:space="preserve">Closing Remarks</w:t>
      </w:r>
    </w:p>
    <w:p>
      <w:pPr>
        <w:pStyle w:val="FirstParagraph"/>
      </w:pPr>
      <w:r>
        <w:t xml:space="preserve">Thank you for your attention and participation in this seminar presentation. Your engagement ensures the continued vitality of carpentry as a respected and thriving profession. Let us carry forward the spirit of craftsmanship into our daily work in Colombia Bogotá.</w:t>
      </w:r>
    </w:p>
    <w:bookmarkEnd w:id="34"/>
    <w:bookmarkEnd w:id="35"/>
    <w:p>
      <w:pPr>
        <w:pStyle w:val="BodyText"/>
      </w:pPr>
      <w:r>
        <w:t xml:space="preserve">© 2023 Seminar Presentation Slides: Carpenter Focus | Prepared for Audience in Colombia Bogotá</w:t>
      </w:r>
    </w:p>
    <w:p>
      <w:pPr>
        <w:pStyle w:val="BodyText"/>
      </w:pPr>
      <w:r>
        <w:t xml:space="preserve">All content intended for educational and informational purposes.</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Craft of the Carpenter in Colombia Bogotá</dc:title>
  <dc:creator/>
  <dc:language>en</dc:language>
  <cp:keywords/>
  <dcterms:created xsi:type="dcterms:W3CDTF">2026-07-29T14:05:06Z</dcterms:created>
  <dcterms:modified xsi:type="dcterms:W3CDTF">2026-07-29T14:05:06Z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