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Craftsmanship</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Carpenter</w:t>
      </w:r>
      <w:r>
        <w:t xml:space="preserve"> </w:t>
      </w:r>
      <w:r>
        <w:t xml:space="preserve">Services</w:t>
      </w:r>
      <w:r>
        <w:t xml:space="preserve"> </w:t>
      </w:r>
      <w:r>
        <w:t xml:space="preserve">in</w:t>
      </w:r>
      <w:r>
        <w:t xml:space="preserve"> </w:t>
      </w:r>
      <w:r>
        <w:t xml:space="preserve">Iraq</w:t>
      </w:r>
      <w:r>
        <w:t xml:space="preserve"> </w:t>
      </w:r>
      <w:r>
        <w:t xml:space="preserve">Baghdad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Reviving Tradition, Building the Future: The Role of the Carpenter in Iraq Baghdad’s Reconstruction and Cultural Heritage.</w:t>
      </w:r>
    </w:p>
    <w:p>
      <w:pPr>
        <w:pStyle w:val="BodyText"/>
      </w:pPr>
      <w:r>
        <w:rPr>
          <w:bCs/>
          <w:b/>
        </w:rPr>
        <w:t xml:space="preserve">Date:</w:t>
      </w:r>
      <w:r>
        <w:t xml:space="preserve"> </w:t>
      </w:r>
      <w:r>
        <w:t xml:space="preserve">October 2023</w:t>
      </w:r>
    </w:p>
    <w:p>
      <w:pPr>
        <w:pStyle w:val="BodyText"/>
      </w:pPr>
      <w:r>
        <w:rPr>
          <w:bCs/>
          <w:b/>
        </w:rPr>
        <w:t xml:space="preserve">Lecturer Profile:</w:t>
      </w:r>
      <w:r>
        <w:t xml:space="preserve"> </w:t>
      </w:r>
      <w:r>
        <w:t xml:space="preserve">Senior Architectural Historian &amp; Construction Consultant</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Today, we explore a profession that is often overlooked in macroeconomic discussions but remains the backbone of residential and commercial infrastructure: the Carpenter. However, our focus is specific. We are not discussing carpentry in a vacuum; we are analyzing it within the unique socio-economic and historical context of</w:t>
      </w:r>
      <w:r>
        <w:t xml:space="preserve"> </w:t>
      </w:r>
      <w:r>
        <w:rPr>
          <w:bCs/>
          <w:b/>
        </w:rPr>
        <w:t xml:space="preserve">Iraq Baghdad</w:t>
      </w:r>
      <w:r>
        <w:t xml:space="preserve">.</w:t>
      </w:r>
    </w:p>
    <w:p>
      <w:pPr>
        <w:pStyle w:val="BodyText"/>
      </w:pPr>
      <w:r>
        <w:rPr>
          <w:bCs/>
          <w:b/>
        </w:rPr>
        <w:t xml:space="preserve">Iraq Baghdad</w:t>
      </w:r>
      <w:r>
        <w:t xml:space="preserve"> </w:t>
      </w:r>
      <w:r>
        <w:t xml:space="preserve">stands as a city of immense complexity. It is a metropolis where ancient Mesopotamian history meets rapid modern urbanization. The role of the Carpenter here transcends simple woodworking; it represents the intersection of traditional Iraqi craftsmanship, modern construction demands, and economic resilience. As we present these</w:t>
      </w:r>
      <w:r>
        <w:t xml:space="preserve"> </w:t>
      </w:r>
      <w:r>
        <w:rPr>
          <w:bCs/>
          <w:b/>
        </w:rPr>
        <w:t xml:space="preserve">Seminar Presentation Slides</w:t>
      </w:r>
      <w:r>
        <w:t xml:space="preserve">, we will examine how carpenters contribute to the physical rebuilding of homes damaged in past conflicts and how they preserve the aesthetic integrity of Baghdad’s unique architectural style.</w:t>
      </w:r>
    </w:p>
    <w:bookmarkEnd w:id="21"/>
    <w:bookmarkStart w:id="22" w:name="X7eeff967ed3b55b763a2a9cf4546ce7480a3536"/>
    <w:p>
      <w:pPr>
        <w:pStyle w:val="Heading2"/>
      </w:pPr>
      <w:r>
        <w:t xml:space="preserve">The Historical Significance of Woodwork in Iraq Baghdad</w:t>
      </w:r>
    </w:p>
    <w:p>
      <w:pPr>
        <w:pStyle w:val="FirstParagraph"/>
      </w:pPr>
      <w:r>
        <w:t xml:space="preserve">To understand the present, we must look to the past. In traditional Iraqi architecture, particularly in older districts of Baghdad such as Al-Kadhimiya and parts of Al-Mutanabbi Street area, wood was not merely a structural component; it was an art form. The use of palm fronds (Qamash) and local timber for door frames, lattice windows (Rawashin), and interior paneling defined the climate-responsive design of Baghdad homes.</w:t>
      </w:r>
    </w:p>
    <w:p>
      <w:pPr>
        <w:pStyle w:val="BodyText"/>
      </w:pPr>
      <w:r>
        <w:t xml:space="preserve">The Carpenter in</w:t>
      </w:r>
      <w:r>
        <w:t xml:space="preserve"> </w:t>
      </w:r>
      <w:r>
        <w:rPr>
          <w:bCs/>
          <w:b/>
        </w:rPr>
        <w:t xml:space="preserve">Iraq Baghdad</w:t>
      </w:r>
      <w:r>
        <w:t xml:space="preserve"> </w:t>
      </w:r>
      <w:r>
        <w:t xml:space="preserve">today inherits a legacy. While modern materials like reinforced concrete have replaced wood for structural beams due to availability and fire codes, the demand for wooden finishes remains high. This seminar highlights that the skill set required by a modern Carpenter is deeply rooted in the geometric precision and decorative carving techniques developed over centuries in Mesopotamia. Understanding this heritage is crucial for any stakeholder involved in renovation or construction projects within</w:t>
      </w:r>
      <w:r>
        <w:t xml:space="preserve"> </w:t>
      </w:r>
      <w:r>
        <w:rPr>
          <w:bCs/>
          <w:b/>
        </w:rPr>
        <w:t xml:space="preserve">Iraq Baghdad</w:t>
      </w:r>
      <w:r>
        <w:t xml:space="preserve">.</w:t>
      </w:r>
    </w:p>
    <w:bookmarkEnd w:id="22"/>
    <w:bookmarkStart w:id="23" w:name="Xae0dea266dc93e1e26f2e758eaea03908a7f9ca"/>
    <w:p>
      <w:pPr>
        <w:pStyle w:val="Heading2"/>
      </w:pPr>
      <w:r>
        <w:t xml:space="preserve">Economic Impact: The Carpenter as an Entrepreneur</w:t>
      </w:r>
    </w:p>
    <w:p>
      <w:pPr>
        <w:pStyle w:val="FirstParagraph"/>
      </w:pPr>
      <w:r>
        <w:t xml:space="preserve">In the current economic climate of Iraq, the Carpenter is often a small-scale entrepreneur. For many families in Baghdad, carpentry serves as a stable source of income. Unlike specialized engineering roles that may require extensive international certification or foreign investment, carpentry is accessible yet highly skilled.</w:t>
      </w:r>
    </w:p>
    <w:p>
      <w:pPr>
        <w:pStyle w:val="BodyText"/>
      </w:pPr>
      <w:r>
        <w:rPr>
          <w:bCs/>
          <w:b/>
        </w:rPr>
        <w:t xml:space="preserve">Seminar Presentation Slides</w:t>
      </w:r>
      <w:r>
        <w:t xml:space="preserve"> </w:t>
      </w:r>
      <w:r>
        <w:t xml:space="preserve">point out that the construction sector in Baghdad has seen a surge due to government housing initiatives and private development. This boom creates a direct correlation with the demand for skilled labor. A proficient Carpenter can employ apprentices, thereby creating micro-economic growth within local neighborhoods. By focusing on vocational training,</w:t>
      </w:r>
      <w:r>
        <w:t xml:space="preserve"> </w:t>
      </w:r>
      <w:r>
        <w:rPr>
          <w:bCs/>
          <w:b/>
        </w:rPr>
        <w:t xml:space="preserve">Iraq Baghdad</w:t>
      </w:r>
      <w:r>
        <w:t xml:space="preserve"> </w:t>
      </w:r>
      <w:r>
        <w:t xml:space="preserve">can empower youth who might otherwise be unemployed, turning them into productive members of the construction workforce.</w:t>
      </w:r>
    </w:p>
    <w:p>
      <w:pPr>
        <w:pStyle w:val="BodyText"/>
      </w:pPr>
      <w:r>
        <w:t xml:space="preserve">Furthermore, the import substitution strategy in Iraq favors local craftsmanship where possible. If carpenters in Baghdad are trained to work efficiently with locally sourced alternatives or sustainably imported materials, they reduce reliance on expensive foreign labor for interior finishing tasks.</w:t>
      </w:r>
    </w:p>
    <w:bookmarkEnd w:id="23"/>
    <w:bookmarkStart w:id="24" w:name="Xed4e059c0c1a145e93558fd614bcccd0484b596"/>
    <w:p>
      <w:pPr>
        <w:pStyle w:val="Heading2"/>
      </w:pPr>
      <w:r>
        <w:t xml:space="preserve">Modern Challenges and Material Adaptation</w:t>
      </w:r>
    </w:p>
    <w:p>
      <w:pPr>
        <w:pStyle w:val="FirstParagraph"/>
      </w:pPr>
      <w:r>
        <w:t xml:space="preserve">The role of the Carpenter in Iraq has evolved significantly. Historically reliant on local woods, contemporary carpenters in Baghdad must navigate a complex supply chain for modern materials such as MDF (Medium Density Fiberboard), plywood, veneers, and engineered hardwoods. These materials are often imported through the ports of Umm Qasr and transported to</w:t>
      </w:r>
      <w:r>
        <w:t xml:space="preserve"> </w:t>
      </w:r>
      <w:r>
        <w:rPr>
          <w:bCs/>
          <w:b/>
        </w:rPr>
        <w:t xml:space="preserve">Iraq Baghdad</w:t>
      </w:r>
      <w:r>
        <w:t xml:space="preserve">.</w:t>
      </w:r>
    </w:p>
    <w:p>
      <w:pPr>
        <w:pStyle w:val="BodyText"/>
      </w:pPr>
      <w:r>
        <w:t xml:space="preserve">A major challenge addressed in this seminar is the quality control of these imported materials. A skilled Carpenter must possess not only joinery skills but also material science knowledge to ensure that products like laminate flooring or particle board cabinets withstand the humidity and temperature fluctuations typical of Baghdad’s climate. The failure to adapt can lead to structural failures in cabinetry and doors, highlighting the need for advanced vocational training specifically tailored for the Iraqi market.</w:t>
      </w:r>
    </w:p>
    <w:p>
      <w:pPr>
        <w:pStyle w:val="BodyText"/>
      </w:pPr>
      <w:r>
        <w:t xml:space="preserve">Additionally, safety standards are a critical topic. In many informal construction sites across Baghdad, safety protocols may be lax. This seminar advocates for a standardized certification program that emphasizes occupational health and safety, ensuring that the workforce remains protected while delivering high-quality workmanship.</w:t>
      </w:r>
    </w:p>
    <w:bookmarkEnd w:id="24"/>
    <w:bookmarkStart w:id="25" w:name="X05f769eac03b347bc90265216eb6a450dbfa1f5"/>
    <w:p>
      <w:pPr>
        <w:pStyle w:val="Heading2"/>
      </w:pPr>
      <w:r>
        <w:t xml:space="preserve">Sustainability and Green Carpentry in Baghdad</w:t>
      </w:r>
    </w:p>
    <w:p>
      <w:pPr>
        <w:pStyle w:val="FirstParagraph"/>
      </w:pPr>
      <w:r>
        <w:t xml:space="preserve">As global attention turns toward sustainability, the construction sector in Iraq is beginning to take note. The Carpenter plays a pivotal role in sustainable building practices. In the hot climate of Baghdad, wooden elements that provide thermal insulation are valuable. We see a growing trend where carpenters are integrating energy-efficient designs into their work.</w:t>
      </w:r>
    </w:p>
    <w:p>
      <w:pPr>
        <w:pStyle w:val="BodyText"/>
      </w:pPr>
      <w:r>
        <w:t xml:space="preserve">This includes designing custom window frames that improve air sealing and utilizing wood composites that require less chemical treatment than traditional hardwoods. By promoting sustainable carpentry practices, we contribute to the broader goal of making</w:t>
      </w:r>
      <w:r>
        <w:t xml:space="preserve"> </w:t>
      </w:r>
      <w:r>
        <w:rPr>
          <w:bCs/>
          <w:b/>
        </w:rPr>
        <w:t xml:space="preserve">Iraq Baghdad</w:t>
      </w:r>
      <w:r>
        <w:t xml:space="preserve"> </w:t>
      </w:r>
      <w:r>
        <w:t xml:space="preserve">more environmentally resilient. The seminar emphasizes that training programs must include modules on waste reduction, as construction waste is a significant environmental burden in major cities.</w:t>
      </w:r>
    </w:p>
    <w:p>
      <w:pPr>
        <w:pStyle w:val="BodyText"/>
      </w:pPr>
      <w:r>
        <w:t xml:space="preserve">Carpenters are encouraged to partner with architects who prioritize green building standards. This collaboration ensures that the aesthetic desires of clients in Baghdad do not come at the expense of environmental health. The integration of recycled wood and upcycling techniques is also gaining traction, offering a unique value proposition for high-end residential projects in neighborhoods like Mansour and Jadriya.</w:t>
      </w:r>
    </w:p>
    <w:bookmarkEnd w:id="25"/>
    <w:bookmarkStart w:id="26" w:name="X736aef6d7c6ac6b39e99c42c442959a1add6627"/>
    <w:p>
      <w:pPr>
        <w:pStyle w:val="Heading2"/>
      </w:pPr>
      <w:r>
        <w:t xml:space="preserve">Technological Integration: The Future of the Trade</w:t>
      </w:r>
    </w:p>
    <w:p>
      <w:pPr>
        <w:pStyle w:val="FirstParagraph"/>
      </w:pPr>
      <w:r>
        <w:t xml:space="preserve">The stereotype of the carpenter as solely a manual laborer is outdated. In modern construction sites in Baghdad, technology is becoming indispensable. Computer Numerical Control (CNC) machines are increasingly available for custom furniture and cabinetry production. While large-scale industrial CNC usage may be concentrated in larger firms, small workshops are beginning to adopt semi-automated tools to increase precision and output.</w:t>
      </w:r>
    </w:p>
    <w:p>
      <w:pPr>
        <w:pStyle w:val="BodyText"/>
      </w:pPr>
      <w:r>
        <w:rPr>
          <w:bCs/>
          <w:b/>
        </w:rPr>
        <w:t xml:space="preserve">Seminar Presentation Slides</w:t>
      </w:r>
      <w:r>
        <w:t xml:space="preserve"> </w:t>
      </w:r>
      <w:r>
        <w:t xml:space="preserve">argue that the future Carpenter in Iraq must be tech-savvy. Understanding CAD (Computer-Aided Design) software allows a carpenter to communicate effectively with architects and clients, reducing errors and rework. Furthermore, digital platforms for booking services are emerging in urban centers like Baghdad. A Carpenter who leverages social media and digital marketing can expand their client base beyond word-of-mouth recommendations.</w:t>
      </w:r>
    </w:p>
    <w:p>
      <w:pPr>
        <w:pStyle w:val="BodyText"/>
      </w:pPr>
      <w:r>
        <w:t xml:space="preserve">This technological shift also extends to project management tools. Efficient scheduling of material deliveries—crucial given the logistical challenges in moving goods into Iraq—is now facilitated by mobile applications. Embracing these tools enhances the professionalism of the trade and builds trust with international investors and local contractors alike.</w:t>
      </w:r>
    </w:p>
    <w:bookmarkEnd w:id="26"/>
    <w:bookmarkStart w:id="27" w:name="policy-recommendations-for-stakeholders"/>
    <w:p>
      <w:pPr>
        <w:pStyle w:val="Heading2"/>
      </w:pPr>
      <w:r>
        <w:t xml:space="preserve">Policy Recommendations for Stakeholders</w:t>
      </w:r>
    </w:p>
    <w:p>
      <w:pPr>
        <w:pStyle w:val="FirstParagraph"/>
      </w:pPr>
      <w:r>
        <w:t xml:space="preserve">To fully realize the potential of carpentry in Iraq, several policy recommendations are proposed:</w:t>
      </w:r>
    </w:p>
    <w:p>
      <w:pPr>
        <w:numPr>
          <w:ilvl w:val="0"/>
          <w:numId w:val="1001"/>
        </w:numPr>
        <w:pStyle w:val="Compact"/>
      </w:pPr>
      <w:r>
        <w:rPr>
          <w:bCs/>
          <w:b/>
        </w:rPr>
        <w:t xml:space="preserve">Vocational Education Reform:</w:t>
      </w:r>
      <w:r>
        <w:t xml:space="preserve"> </w:t>
      </w:r>
      <w:r>
        <w:t xml:space="preserve">The Ministry of Construction and Municipalities should collaborate with technical institutes to update curricula. Courses must reflect current material trends and safety standards relevant to</w:t>
      </w:r>
      <w:r>
        <w:t xml:space="preserve"> </w:t>
      </w:r>
      <w:r>
        <w:rPr>
          <w:bCs/>
          <w:b/>
        </w:rPr>
        <w:t xml:space="preserve">Iraq Baghdad</w:t>
      </w:r>
      <w:r>
        <w:t xml:space="preserve">.</w:t>
      </w:r>
    </w:p>
    <w:p>
      <w:pPr>
        <w:numPr>
          <w:ilvl w:val="0"/>
          <w:numId w:val="1001"/>
        </w:numPr>
        <w:pStyle w:val="Compact"/>
      </w:pPr>
      <w:r>
        <w:rPr>
          <w:bCs/>
          <w:b/>
        </w:rPr>
        <w:t xml:space="preserve">Certification Bodies:</w:t>
      </w:r>
      <w:r>
        <w:t xml:space="preserve"> </w:t>
      </w:r>
      <w:r>
        <w:t xml:space="preserve">Establish a national certification for carpenters. This will standardize quality, protect consumers, and elevate the social status of the profession.</w:t>
      </w:r>
    </w:p>
    <w:p>
      <w:pPr>
        <w:numPr>
          <w:ilvl w:val="0"/>
          <w:numId w:val="1001"/>
        </w:numPr>
        <w:pStyle w:val="Compact"/>
      </w:pPr>
      <w:r>
        <w:t xml:space="preserve">SME Support:: Provide micro-loans to small carpentry workshops to upgrade machinery. This supports local economic development within Baghdad.</w:t>
      </w:r>
    </w:p>
    <w:p>
      <w:pPr>
        <w:numPr>
          <w:ilvl w:val="0"/>
          <w:numId w:val="1001"/>
        </w:numPr>
        <w:pStyle w:val="Compact"/>
      </w:pPr>
      <w:r>
        <w:rPr>
          <w:bCs/>
          <w:b/>
        </w:rPr>
        <w:t xml:space="preserve">Heritage Protection Laws:</w:t>
      </w:r>
      <w:r>
        <w:t xml:space="preserve"> </w:t>
      </w:r>
      <w:r>
        <w:t xml:space="preserve">Strengthen regulations that protect historical wooden structures in old Baghdad, ensuring that restoration is done by certified artisans who understand traditional techniques.</w:t>
      </w:r>
    </w:p>
    <w:bookmarkEnd w:id="27"/>
    <w:bookmarkStart w:id="28" w:name="seminar-presentation-slides-conclusion"/>
    <w:p>
      <w:pPr>
        <w:pStyle w:val="Heading2"/>
      </w:pPr>
      <w:r>
        <w:t xml:space="preserve">Seminar Presentation Slides: Conclusion</w:t>
      </w:r>
    </w:p>
    <w:p>
      <w:pPr>
        <w:pStyle w:val="FirstParagraph"/>
      </w:pPr>
      <w:r>
        <w:t xml:space="preserve">In conclusion, the Carpenter is far more than a tradesperson; they are custodians of cultural heritage and engines of economic recovery in Iraq. In the bustling cityscape of Baghdad, where every new building rises amidst the echoes of history, the skillful hands of carpenters shape both our living spaces and our future.</w:t>
      </w:r>
    </w:p>
    <w:p>
      <w:pPr>
        <w:pStyle w:val="BodyText"/>
      </w:pPr>
      <w:r>
        <w:t xml:space="preserve">By investing in training, technology adoption, and sustainable practices, we can ensure that carpentry remains a vibrant and respected profession. The success of reconstruction efforts in Baghdad depends not only on concrete and steel but also on the intricate details provided by skilled woodworkers. As we move forward, let us recognize that supporting the Carpenter is synonymous with supporting the stability, beauty, and progress of Iraq.</w:t>
      </w:r>
    </w:p>
    <w:p>
      <w:pPr>
        <w:pStyle w:val="BodyText"/>
      </w:pPr>
      <w:r>
        <w:rPr>
          <w:bCs/>
          <w:b/>
        </w:rPr>
        <w:t xml:space="preserve">Thank You for your attention.</w:t>
      </w:r>
    </w:p>
    <w:bookmarkEnd w:id="28"/>
    <w:bookmarkStart w:id="29" w:name="contact-and-further-reading"/>
    <w:p>
      <w:pPr>
        <w:pStyle w:val="Heading2"/>
      </w:pPr>
      <w:r>
        <w:t xml:space="preserve">Contact and Further Reading</w:t>
      </w:r>
    </w:p>
    <w:p>
      <w:pPr>
        <w:pStyle w:val="FirstParagraph"/>
      </w:pPr>
      <w:r>
        <w:rPr>
          <w:bCs/>
          <w:b/>
        </w:rPr>
        <w:t xml:space="preserve">Seminar Presentation Slides</w:t>
      </w:r>
      <w:r>
        <w:t xml:space="preserve"> </w:t>
      </w:r>
      <w:r>
        <w:t xml:space="preserve">compiled by the Department of Construction Studies, Baghdad University.</w:t>
      </w:r>
    </w:p>
    <w:p>
      <w:pPr>
        <w:pStyle w:val="BodyText"/>
      </w:pPr>
      <w:r>
        <w:rPr>
          <w:iCs/>
          <w:i/>
        </w:rPr>
        <w:t xml:space="preserve">Note: All data refers to market conditions in Iraq Baghdad as of the current academic year.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Craftsmanship and Economic Impact of Carpenter Services in Iraq Baghdad</dc:title>
  <dc:creator/>
  <dc:language>en</dc:language>
  <cp:keywords/>
  <dcterms:created xsi:type="dcterms:W3CDTF">2026-07-29T03:55:37Z</dcterms:created>
  <dcterms:modified xsi:type="dcterms:W3CDTF">2026-07-29T03:55:37Z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