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Carpentry</w:t>
      </w:r>
      <w:r>
        <w:t xml:space="preserve"> </w:t>
      </w:r>
      <w:r>
        <w:t xml:space="preserve">Sector</w:t>
      </w:r>
      <w:r>
        <w:t xml:space="preserve"> </w:t>
      </w:r>
      <w:r>
        <w:t xml:space="preserve">in</w:t>
      </w:r>
      <w:r>
        <w:t xml:space="preserve"> </w:t>
      </w:r>
      <w:r>
        <w:t xml:space="preserve">Karachi,</w:t>
      </w:r>
      <w:r>
        <w:t xml:space="preserve"> </w:t>
      </w:r>
      <w:r>
        <w:t xml:space="preserve">Pakistan</w:t>
      </w:r>
    </w:p>
    <w:bookmarkStart w:id="21" w:name="seminar-presentation-slides"/>
    <w:p>
      <w:pPr>
        <w:pStyle w:val="Heading1"/>
      </w:pPr>
      <w:r>
        <w:t xml:space="preserve">Seminar Presentation Slides</w:t>
      </w:r>
    </w:p>
    <w:bookmarkStart w:id="20" w:name="the-carpentry-sector-in-pakistan-karachi"/>
    <w:p>
      <w:pPr>
        <w:pStyle w:val="Heading2"/>
      </w:pPr>
      <w:r>
        <w:t xml:space="preserve">The Carpentry Sector in Pakistan Karachi</w:t>
      </w:r>
    </w:p>
    <w:p>
      <w:pPr>
        <w:pStyle w:val="FirstParagraph"/>
      </w:pPr>
      <w:r>
        <w:rPr>
          <w:bCs/>
          <w:b/>
        </w:rPr>
        <w:t xml:space="preserve">Date:</w:t>
      </w:r>
      <w:r>
        <w:t xml:space="preserve"> </w:t>
      </w:r>
      <w:r>
        <w:t xml:space="preserve">October 24, 2023</w:t>
      </w:r>
      <w:r>
        <w:br/>
      </w:r>
      <w:r>
        <w:rPr>
          <w:bCs/>
          <w:b/>
        </w:rPr>
        <w:t xml:space="preserve">Presentation By:</w:t>
      </w:r>
      <w:r>
        <w:t xml:space="preserve"> </w:t>
      </w:r>
      <w:r>
        <w:t xml:space="preserve">Seminar Presenter</w:t>
      </w:r>
      <w:r>
        <w:br/>
      </w:r>
      <w:r>
        <w:rPr>
          <w:bCs/>
          <w:b/>
        </w:rPr>
        <w:t xml:space="preserve">Venue:</w:t>
      </w:r>
    </w:p>
    <w:p>
      <w:pPr>
        <w:pStyle w:val="BodyText"/>
      </w:pPr>
      <w:r>
        <w:br/>
      </w:r>
    </w:p>
    <w:bookmarkEnd w:id="20"/>
    <w:bookmarkEnd w:id="21"/>
    <w:bookmarkStart w:id="22" w:name="title-page-and-introduction"/>
    <w:p>
      <w:pPr>
        <w:pStyle w:val="Heading3"/>
      </w:pPr>
      <w:r>
        <w:t xml:space="preserve">Title Page and Introduction</w:t>
      </w:r>
    </w:p>
    <w:p>
      <w:pPr>
        <w:pStyle w:val="FirstParagraph"/>
      </w:pPr>
      <w:r>
        <w:t xml:space="preserve">Welcome to this comprehensive seminar presentation focused on the vital trade of the Carpenter profession within the bustling metropolis of Pakistan Karachi. This document serves as a detailed outline for an educational session aimed at stakeholders, aspiring artisans, policy-makers, and students interested in understanding the current landscape of construction and woodworking in one of Asia's largest cities.</w:t>
      </w:r>
    </w:p>
    <w:p>
      <w:pPr>
        <w:pStyle w:val="BodyText"/>
      </w:pPr>
      <w:r>
        <w:rPr>
          <w:bCs/>
          <w:b/>
        </w:rPr>
        <w:t xml:space="preserve">Pakistan Karachi</w:t>
      </w:r>
      <w:r>
        <w:t xml:space="preserve">, often referred to as the "City of Lights," is not only the economic hub but also a cultural melting pot. Within this urban jungle, traditional crafts coexist with modern architectural demands. The Carpenter holds a central position in this ecosystem, bridging the gap between raw materials and finished living spaces.</w:t>
      </w:r>
    </w:p>
    <w:bookmarkEnd w:id="22"/>
    <w:bookmarkStart w:id="23" w:name="X7103a07077155a24e0869ef519495e0d082f37b"/>
    <w:p>
      <w:pPr>
        <w:pStyle w:val="Heading3"/>
      </w:pPr>
      <w:r>
        <w:t xml:space="preserve">The Role of the Carpenter in Pakistan Karachi</w:t>
      </w:r>
    </w:p>
    <w:p>
      <w:pPr>
        <w:pStyle w:val="FirstParagraph"/>
      </w:pPr>
      <w:r>
        <w:t xml:space="preserve">In the context of</w:t>
      </w:r>
      <w:r>
        <w:t xml:space="preserve"> </w:t>
      </w:r>
      <w:r>
        <w:rPr>
          <w:bCs/>
          <w:b/>
        </w:rPr>
        <w:t xml:space="preserve">Pakistan Karachi</w:t>
      </w:r>
      <w:r>
        <w:t xml:space="preserve">, the role of a Carpenter extends far beyond simple joinery. It is a multifaceted profession that drives a significant portion of the local informal and formal economy. When we discuss "Carpenter" skills in this region, we are referring to artisans who specialize in:</w:t>
      </w:r>
    </w:p>
    <w:p>
      <w:pPr>
        <w:numPr>
          <w:ilvl w:val="0"/>
          <w:numId w:val="1001"/>
        </w:numPr>
        <w:pStyle w:val="Compact"/>
      </w:pPr>
      <w:r>
        <w:rPr>
          <w:bCs/>
          <w:b/>
        </w:rPr>
        <w:t xml:space="preserve">Residential Construction:</w:t>
      </w:r>
    </w:p>
    <w:p>
      <w:pPr>
        <w:numPr>
          <w:ilvl w:val="0"/>
          <w:numId w:val="1000"/>
        </w:numPr>
        <w:pStyle w:val="Compact"/>
      </w:pPr>
      <w:r>
        <w:br/>
      </w:r>
      <w:r>
        <w:t xml:space="preserve">Building wooden frameworks for doors, windows, and structural supports in the countless housing societies and katchi abadis (informal settlements) that define Karachi's skyline.</w:t>
      </w:r>
    </w:p>
    <w:p>
      <w:pPr>
        <w:numPr>
          <w:ilvl w:val="0"/>
          <w:numId w:val="1001"/>
        </w:numPr>
        <w:pStyle w:val="Compact"/>
      </w:pPr>
      <w:r>
        <w:rPr>
          <w:bCs/>
          <w:b/>
        </w:rPr>
        <w:t xml:space="preserve">Furniture Manufacturing:</w:t>
      </w:r>
    </w:p>
    <w:p>
      <w:pPr>
        <w:numPr>
          <w:ilvl w:val="0"/>
          <w:numId w:val="1000"/>
        </w:numPr>
        <w:pStyle w:val="Compact"/>
      </w:pPr>
      <w:r>
        <w:br/>
      </w:r>
      <w:r>
        <w:t xml:space="preserve">Creating custom furniture for middle-class homes and high-end commercial offices. The demand for bespoke wooden furniture remains high due to cultural preferences for durability and aesthetics.</w:t>
      </w:r>
    </w:p>
    <w:p>
      <w:pPr>
        <w:numPr>
          <w:ilvl w:val="0"/>
          <w:numId w:val="1001"/>
        </w:numPr>
        <w:pStyle w:val="Compact"/>
      </w:pPr>
      <w:r>
        <w:rPr>
          <w:bCs/>
          <w:b/>
        </w:rPr>
        <w:t xml:space="preserve">Restoration Work:</w:t>
      </w:r>
    </w:p>
    <w:p>
      <w:pPr>
        <w:numPr>
          <w:ilvl w:val="0"/>
          <w:numId w:val="1000"/>
        </w:numPr>
        <w:pStyle w:val="Compact"/>
      </w:pPr>
      <w:r>
        <w:br/>
      </w:r>
      <w:r>
        <w:t xml:space="preserve">Preserving the heritage of older neighborhoods in Karachi, such as Saddar or Lyari, where colonial-era wooden architecture requires specialized carpentry expertise.</w:t>
      </w:r>
    </w:p>
    <w:bookmarkEnd w:id="23"/>
    <w:bookmarkStart w:id="24" w:name="economic-impact-and-market-dynamics"/>
    <w:p>
      <w:pPr>
        <w:pStyle w:val="Heading3"/>
      </w:pPr>
      <w:r>
        <w:t xml:space="preserve">Economic Impact and Market Dynamics</w:t>
      </w:r>
    </w:p>
    <w:p>
      <w:pPr>
        <w:pStyle w:val="FirstParagraph"/>
      </w:pPr>
      <w:r>
        <w:t xml:space="preserve">The carpentry industry in Karachi contributes significantly to the city's GDP through informal labor channels. It is estimated that millions of workers are engaged directly or indirectly in wood-based trades. For the average family in Karachi, hiring a local Carpenter is often more economically viable than purchasing prefabricated imported furniture.</w:t>
      </w:r>
    </w:p>
    <w:p>
      <w:pPr>
        <w:pStyle w:val="BodyText"/>
      </w:pPr>
      <w:r>
        <w:t xml:space="preserve">However, this sector faces unique challenges specific to</w:t>
      </w:r>
      <w:r>
        <w:t xml:space="preserve"> </w:t>
      </w:r>
      <w:r>
        <w:rPr>
          <w:bCs/>
          <w:b/>
        </w:rPr>
        <w:t xml:space="preserve">Pakistan Karachi</w:t>
      </w:r>
      <w:r>
        <w:t xml:space="preserve">. The volatility of wood prices due to import restrictions and environmental policies directly impacts the income stability of Carpenters. Furthermore, the lack of standardized pricing in informal markets often leads to exploitation for both workers and consumers.</w:t>
      </w:r>
    </w:p>
    <w:bookmarkEnd w:id="24"/>
    <w:bookmarkStart w:id="25" w:name="challenges-facing-modern-carpenters"/>
    <w:p>
      <w:pPr>
        <w:pStyle w:val="Heading3"/>
      </w:pPr>
      <w:r>
        <w:t xml:space="preserve">Challenges Facing Modern Carpenters</w:t>
      </w:r>
    </w:p>
    <w:p>
      <w:pPr>
        <w:pStyle w:val="FirstParagraph"/>
      </w:pPr>
      <w:r>
        <w:t xml:space="preserve">To understand the future of this trade, we must address the pressing issues faced by Carpenters in Karachi today:</w:t>
      </w:r>
    </w:p>
    <w:p>
      <w:pPr>
        <w:numPr>
          <w:ilvl w:val="0"/>
          <w:numId w:val="1002"/>
        </w:numPr>
        <w:pStyle w:val="Compact"/>
      </w:pPr>
      <w:r>
        <w:rPr>
          <w:bCs/>
          <w:b/>
        </w:rPr>
        <w:t xml:space="preserve">Labor Safety:</w:t>
      </w:r>
    </w:p>
    <w:p>
      <w:pPr>
        <w:numPr>
          <w:ilvl w:val="0"/>
          <w:numId w:val="1000"/>
        </w:numPr>
        <w:pStyle w:val="Compact"/>
      </w:pPr>
      <w:r>
        <w:br/>
      </w:r>
      <w:r>
        <w:t xml:space="preserve">Many workshops in Karachi operate without proper ventilation or safety gear. The risk of respiratory issues from sawdust and accidents from power tools remains unaddressed for the majority.</w:t>
      </w:r>
    </w:p>
    <w:p>
      <w:pPr>
        <w:numPr>
          <w:ilvl w:val="0"/>
          <w:numId w:val="1002"/>
        </w:numPr>
        <w:pStyle w:val="Compact"/>
      </w:pPr>
      <w:r>
        <w:rPr>
          <w:bCs/>
          <w:b/>
        </w:rPr>
        <w:t xml:space="preserve">Skill Gap:</w:t>
      </w:r>
    </w:p>
    <w:p>
      <w:pPr>
        <w:numPr>
          <w:ilvl w:val="0"/>
          <w:numId w:val="1000"/>
        </w:numPr>
        <w:pStyle w:val="Compact"/>
      </w:pPr>
      <w:r>
        <w:br/>
      </w:r>
      <w:r>
        <w:t xml:space="preserve">While traditional skills are strong, there is a lack of knowledge regarding modern techniques, CAD design software, and efficient project management. This limits the ability of Carpenters to compete with international standards or larger construction firms.</w:t>
      </w:r>
    </w:p>
    <w:p>
      <w:pPr>
        <w:numPr>
          <w:ilvl w:val="0"/>
          <w:numId w:val="1002"/>
        </w:numPr>
        <w:pStyle w:val="Compact"/>
      </w:pPr>
      <w:r>
        <w:rPr>
          <w:bCs/>
          <w:b/>
        </w:rPr>
        <w:t xml:space="preserve">Material Scarcity:</w:t>
      </w:r>
    </w:p>
    <w:p>
      <w:pPr>
        <w:numPr>
          <w:ilvl w:val="0"/>
          <w:numId w:val="1000"/>
        </w:numPr>
        <w:pStyle w:val="Compact"/>
      </w:pPr>
      <w:r>
        <w:br/>
      </w:r>
      <w:r>
        <w:t xml:space="preserve">Reliable access to high-quality timber is difficult in Karachi. The reliance on imported teak or low-grade plywood affects the longevity of their work and customer satisfaction.</w:t>
      </w:r>
    </w:p>
    <w:bookmarkEnd w:id="25"/>
    <w:bookmarkStart w:id="26" w:name="the-shift-towards-modernization"/>
    <w:p>
      <w:pPr>
        <w:pStyle w:val="Heading3"/>
      </w:pPr>
      <w:r>
        <w:t xml:space="preserve">The Shift Towards Modernization</w:t>
      </w:r>
    </w:p>
    <w:p>
      <w:pPr>
        <w:pStyle w:val="FirstParagraph"/>
      </w:pPr>
      <w:r>
        <w:t xml:space="preserve">The definition of a modern Carpenter in Karachi is evolving. There is a growing trend toward the adoption of engineered woods, such as MDF (Medium Density Fiberboard) and HDF (High Density Fiberboard), which are more sustainable and cost-effective than solid wood.</w:t>
      </w:r>
    </w:p>
    <w:p>
      <w:pPr>
        <w:pStyle w:val="BodyText"/>
      </w:pPr>
      <w:r>
        <w:t xml:space="preserve">Carpenters who adapt to these materials by learning new cutting and finishing techniques are seeing increased demand. In neighborhoods like DHA (Defense Housing Authority) and Clifton, there is a premium on sleek, minimalist designs that require precision far beyond traditional joinery. This seminar highlights the necessity for Carpenters to upskill in these modern methodologies to remain relevant in the Karachi market.</w:t>
      </w:r>
    </w:p>
    <w:bookmarkEnd w:id="26"/>
    <w:bookmarkStart w:id="27" w:name="government-initiatives-and-ngos"/>
    <w:p>
      <w:pPr>
        <w:pStyle w:val="Heading3"/>
      </w:pPr>
      <w:r>
        <w:t xml:space="preserve">Government Initiatives and NGOs</w:t>
      </w:r>
    </w:p>
    <w:p>
      <w:pPr>
        <w:pStyle w:val="FirstParagraph"/>
      </w:pPr>
      <w:r>
        <w:t xml:space="preserve">Seminar participants should be aware of various interventions aimed at uplifting Carpenters in Pakistan Karachi. Local government bodies, alongside international NGOs, have launched vocational training centers designed to teach safety protocols, modern design aesthetics, and business management skills.</w:t>
      </w:r>
    </w:p>
    <w:p>
      <w:pPr>
        <w:pStyle w:val="BodyText"/>
      </w:pPr>
      <w:r>
        <w:t xml:space="preserve">These initiatives are crucial for formalizing the labor sector. By registering as certified professionals within Karachi’s municipal framework, Carpenters can access better credit facilities from microfinance institutions and gain entry into larger government construction projects. The transition from an unregistered daily-wage earner to a recognized professional is a key theme in this presentation.</w:t>
      </w:r>
    </w:p>
    <w:bookmarkEnd w:id="27"/>
    <w:bookmarkStart w:id="28" w:name="Xc3131b44cc6e0c52c0f0ebe61437dcc9cc59f37"/>
    <w:p>
      <w:pPr>
        <w:pStyle w:val="Heading3"/>
      </w:pPr>
      <w:r>
        <w:t xml:space="preserve">Sustainability and Environmental Responsibility</w:t>
      </w:r>
    </w:p>
    <w:p>
      <w:pPr>
        <w:pStyle w:val="FirstParagraph"/>
      </w:pPr>
      <w:r>
        <w:t xml:space="preserve">Karachi faces severe environmental challenges, including deforestation. The Carpentry trade has a direct responsibility to mitigate this impact. We must promote the use of sustainable alternatives such as bamboo, reclaimed wood from demolished structures, and certified timber.</w:t>
      </w:r>
    </w:p>
    <w:p>
      <w:pPr>
        <w:pStyle w:val="BodyText"/>
      </w:pPr>
      <w:r>
        <w:t xml:space="preserve">This seminar advocates for a "Green Carpentry" movement in Karachi. Educating Carpenters on how to reduce waste during the manufacturing process not only helps the environment but also reduces material costs. Waste reduction strategies include optimizing cut patterns and utilizing off-cuts for smaller items like chair legs or decorative moldings.</w:t>
      </w:r>
    </w:p>
    <w:bookmarkEnd w:id="28"/>
    <w:bookmarkStart w:id="29" w:name="digital-integration-for-carpenters"/>
    <w:p>
      <w:pPr>
        <w:pStyle w:val="Heading3"/>
      </w:pPr>
      <w:r>
        <w:t xml:space="preserve">Digital Integration for Carpenters</w:t>
      </w:r>
    </w:p>
    <w:p>
      <w:pPr>
        <w:pStyle w:val="FirstParagraph"/>
      </w:pPr>
      <w:r>
        <w:t xml:space="preserve">In the age of social media, digital literacy is no longer optional. Many young Carpenters in Karachi are using platforms like Instagram and Facebook to showcase their portfolios. This direct-to-consumer model bypasses middlemen, allowing artisans to charge fair prices.</w:t>
      </w:r>
    </w:p>
    <w:p>
      <w:pPr>
        <w:pStyle w:val="BodyText"/>
      </w:pPr>
      <w:r>
        <w:t xml:space="preserve">This presentation emphasizes the importance of building a digital presence. For a Carpenter based in Pakistan Karachi, having an online profile allows them to tap into the diaspora market (Pakistani expatriates) who wish to purchase custom furniture for their homes abroad or for family members back home.</w:t>
      </w:r>
    </w:p>
    <w:bookmarkEnd w:id="29"/>
    <w:bookmarkStart w:id="30" w:name="future-outlook-and-conclusion"/>
    <w:p>
      <w:pPr>
        <w:pStyle w:val="Heading3"/>
      </w:pPr>
      <w:r>
        <w:t xml:space="preserve">Future Outlook and Conclusion</w:t>
      </w:r>
    </w:p>
    <w:p>
      <w:pPr>
        <w:pStyle w:val="FirstParagraph"/>
      </w:pPr>
      <w:r>
        <w:t xml:space="preserve">The future of Carpentry in Karachi is bright but contingent upon adaptation. As the city continues to expand, the demand for housing and infrastructure will only grow. The modernization of this sector requires a collaborative effort between traditional artisans, government policy-makers, and educational institutions.</w:t>
      </w:r>
    </w:p>
    <w:p>
      <w:pPr>
        <w:pStyle w:val="BodyText"/>
      </w:pPr>
      <w:r>
        <w:rPr>
          <w:bCs/>
          <w:b/>
        </w:rPr>
        <w:t xml:space="preserve">Pakistan Karachi</w:t>
      </w:r>
      <w:r>
        <w:t xml:space="preserve"> </w:t>
      </w:r>
      <w:r>
        <w:t xml:space="preserve">stands at a crossroads where tradition meets modernity. By empowering Carpenters with better tools, training, and market access, we not only improve individual livelihoods but also elevate the quality of housing and interior design standards for millions of residents. The Carpenter is not just a laborer; they are an artist and an essential pillar of Karachi’s architectural identity.</w:t>
      </w:r>
    </w:p>
    <w:bookmarkEnd w:id="30"/>
    <w:bookmarkStart w:id="31" w:name="acknowledgments-and-references"/>
    <w:p>
      <w:pPr>
        <w:pStyle w:val="Heading3"/>
      </w:pPr>
      <w:r>
        <w:t xml:space="preserve">Acknowledgments and References</w:t>
      </w:r>
    </w:p>
    <w:p>
      <w:pPr>
        <w:pStyle w:val="FirstParagraph"/>
      </w:pPr>
      <w:r>
        <w:t xml:space="preserve">This seminar presentation was compiled using data from the Pakistan Bureau of Statistics, local trade unions in Karachi, and reports on informal sector labor markets. We thank the Master Carpenters Association of Karachi for their insights.</w:t>
      </w:r>
    </w:p>
    <w:p>
      <w:r>
        <w:pict>
          <v:rect style="width:0;height:1.5pt" o:hralign="center" o:hrstd="t" o:hr="t"/>
        </w:pict>
      </w:r>
    </w:p>
    <w:p>
      <w:pPr>
        <w:pStyle w:val="FirstParagraph"/>
      </w:pPr>
      <w:r>
        <w:rPr>
          <w:iCs/>
          <w:i/>
        </w:rPr>
        <w:t xml:space="preserve">End of Presentation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Carpentry Sector in Karachi, Pakistan</dc:title>
  <dc:creator/>
  <dc:language>en</dc:language>
  <cp:keywords/>
  <dcterms:created xsi:type="dcterms:W3CDTF">2026-07-29T04:09:02Z</dcterms:created>
  <dcterms:modified xsi:type="dcterms:W3CDTF">2026-07-29T04:09:02Z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