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Role, Evolution, and Future of the Carpenter in Sri Lanka Colombo</w:t>
      </w:r>
      <w:r>
        <w:br/>
      </w:r>
      <w:r>
        <w:rPr>
          <w:bCs/>
          <w:b/>
        </w:rPr>
        <w:t xml:space="preserve">Date:</w:t>
      </w:r>
      <w:r>
        <w:t xml:space="preserve"> </w:t>
      </w:r>
      <w:r>
        <w:t xml:space="preserve">October 2023</w:t>
      </w:r>
      <w:r>
        <w:br/>
      </w:r>
      <w:r>
        <w:rPr>
          <w:bCs/>
          <w:b/>
        </w:rPr>
        <w:t xml:space="preserve">Audience:</w:t>
      </w:r>
      <w:r>
        <w:t xml:space="preserve"> </w:t>
      </w:r>
      <w:r>
        <w:t xml:space="preserve">Urban Planners, Construction Professionals, and Policy Makers</w:t>
      </w:r>
    </w:p>
    <w:bookmarkStart w:id="20" w:name="slide-1-introduction"/>
    <w:p>
      <w:pPr>
        <w:pStyle w:val="Heading2"/>
      </w:pPr>
      <w:r>
        <w:t xml:space="preserve">Slide 1: Introduction</w:t>
      </w:r>
    </w:p>
    <w:p>
      <w:pPr>
        <w:pStyle w:val="FirstParagraph"/>
      </w:pPr>
      <w:r>
        <w:t xml:space="preserve">Welcome to this comprehensive seminar focused on the vital trade of the carpenter within the dynamic urban landscape of Sri Lanka Colombo. As Colombo undergoes rapid modernization, transforming from a traditional port city into a burgeoning metropolis in South Asia, understanding the foundational role of skilled labor is crucial. This presentation explores how the artisanal skills of local carpenters intersect with contemporary architectural demands.</w:t>
      </w:r>
    </w:p>
    <w:p>
      <w:pPr>
        <w:pStyle w:val="BodyText"/>
      </w:pPr>
      <w:r>
        <w:t xml:space="preserve">The objective is to highlight that while technology advances, the human element represented by the experienced carpenter remains indispensable. We will analyze historical contexts, current market dynamics in Colombo’s real estate boom, and future trends in sustainable construction practices.</w:t>
      </w:r>
    </w:p>
    <w:bookmarkEnd w:id="20"/>
    <w:bookmarkStart w:id="21" w:name="X316b5618e9c72ebaa78277a78456804ca3cfe24"/>
    <w:p>
      <w:pPr>
        <w:pStyle w:val="Heading2"/>
      </w:pPr>
      <w:r>
        <w:t xml:space="preserve">Slide 2: Historical Context of Carpentry in Sri Lanka</w:t>
      </w:r>
    </w:p>
    <w:p>
      <w:pPr>
        <w:pStyle w:val="FirstParagraph"/>
      </w:pPr>
      <w:r>
        <w:t xml:space="preserve">To appreciate the modern carpenter, one must look back at the rich heritage of woodwork in Sri Lanka. Traditionally, carpentry was not merely a trade but an art form deeply embedded in Sinhalese culture. From ancient temples to colonial-era villas along the Colombo coast, skilled artisans shaped the structural integrity and aesthetic beauty of buildings.</w:t>
      </w:r>
    </w:p>
    <w:p>
      <w:pPr>
        <w:pStyle w:val="BodyText"/>
      </w:pPr>
      <w:r>
        <w:t xml:space="preserve">In earlier decades, carpenters in Colombo worked predominantly with native hardwoods like Ebony and Ironwood. These materials were abundant and required specialized knowledge to prevent warping due to the humid tropical climate. The traditional "joinery" techniques passed down through generations relied on complex interlocking mechanisms rather than nails, showcasing a level of sophistication that modern engineering still respects.</w:t>
      </w:r>
    </w:p>
    <w:bookmarkEnd w:id="21"/>
    <w:bookmarkStart w:id="22" w:name="X7ed83613f54a60ed65a98b0ee6f5d02a94f4835"/>
    <w:p>
      <w:pPr>
        <w:pStyle w:val="Heading2"/>
      </w:pPr>
      <w:r>
        <w:t xml:space="preserve">Slide 3: The Modern Colombo Real Estate Boom</w:t>
      </w:r>
    </w:p>
    <w:p>
      <w:pPr>
        <w:pStyle w:val="FirstParagraph"/>
      </w:pPr>
      <w:r>
        <w:t xml:space="preserve">In recent years, Colombo has experienced an unprecedented construction boom. High-rise apartments in areas like Cinnamon Gardens, Fort, and Bambalapitiya have changed the skyline. However, this shift brings a paradox: while concrete dominates the structure, interior finishing remains heavily reliant on wood.</w:t>
      </w:r>
    </w:p>
    <w:p>
      <w:pPr>
        <w:pStyle w:val="BodyText"/>
      </w:pPr>
      <w:r>
        <w:t xml:space="preserve">The modern homeowner in Colombo demands high-quality interiors—custom kitchens, intricate wardrobes, and decorative ceilings. These elements require precision that automated factories often lack due to cost constraints or lack of customization. Consequently, the demand for master carpenters in Colombo has surged. They are no longer just builders; they are consultants on space utilization and aesthetic design.</w:t>
      </w:r>
    </w:p>
    <w:bookmarkEnd w:id="22"/>
    <w:bookmarkStart w:id="23" w:name="X353c1b80e6ae1f08ec9b5557a74f890cac5576b"/>
    <w:p>
      <w:pPr>
        <w:pStyle w:val="Heading2"/>
      </w:pPr>
      <w:r>
        <w:t xml:space="preserve">Slide 4: Challenges Faced by Contemporary Carpenters</w:t>
      </w:r>
    </w:p>
    <w:p>
      <w:pPr>
        <w:pStyle w:val="FirstParagraph"/>
      </w:pPr>
      <w:r>
        <w:t xml:space="preserve">Despite the high demand, carpenters in Sri Lanka face significant hurdles. One major issue is the fluctuation in material costs. Due to economic volatility affecting import-dependent materials like synthetic veneers and specialized finishes, maintaining consistent quality while managing budgets is challenging.</w:t>
      </w:r>
    </w:p>
    <w:p>
      <w:pPr>
        <w:pStyle w:val="BodyText"/>
      </w:pPr>
      <w:r>
        <w:t xml:space="preserve">Additionally, there is a growing gap between traditional skills and modern tools. Many older carpenters excel in manual work but struggle with CNC machines or computer-aided design (CAD) software used in large-scale Colombo construction firms. This technological divide threatens to marginalize experienced workers unless they adapt to new digital workflows.</w:t>
      </w:r>
    </w:p>
    <w:bookmarkEnd w:id="23"/>
    <w:bookmarkStart w:id="24" w:name="X960ab4e6a4264eec3e5fb550e54c845cbe36435"/>
    <w:p>
      <w:pPr>
        <w:pStyle w:val="Heading2"/>
      </w:pPr>
      <w:r>
        <w:t xml:space="preserve">Slide 5: Sustainability and Eco-Friendly Practices</w:t>
      </w:r>
    </w:p>
    <w:p>
      <w:pPr>
        <w:pStyle w:val="FirstParagraph"/>
      </w:pPr>
      <w:r>
        <w:t xml:space="preserve">Sustainability is becoming a core pillar of construction in Colombo. Green building standards are now incentivized by government bodies. Here, the role of the carpenter evolves into that of an eco-conscious steward.</w:t>
      </w:r>
    </w:p>
    <w:p>
      <w:pPr>
        <w:pStyle w:val="BodyText"/>
      </w:pPr>
      <w:r>
        <w:t xml:space="preserve">Carpenters are increasingly tasked with sourcing FSC-certified woods and utilizing low-VOC (Volatile Organic Compounds) adhesives and paints. In Colombo’s tropical climate, proper ventilation design—crafted by skilled woodworkers—is critical for energy efficiency. By creating wooden louvers and traditional shading devices that mimic ancient architectural wisdom, carpenters contribute directly to reducing the carbon footprint of new buildings.</w:t>
      </w:r>
    </w:p>
    <w:bookmarkEnd w:id="24"/>
    <w:bookmarkStart w:id="25" w:name="slide-6-economic-impact-and-employment"/>
    <w:p>
      <w:pPr>
        <w:pStyle w:val="Heading2"/>
      </w:pPr>
      <w:r>
        <w:t xml:space="preserve">Slide 6: Economic Impact and Employment</w:t>
      </w:r>
    </w:p>
    <w:p>
      <w:pPr>
        <w:pStyle w:val="FirstParagraph"/>
      </w:pPr>
      <w:r>
        <w:t xml:space="preserve">The carpentry sector provides livelihoods for thousands of families across Sri Lanka. In Colombo, it serves as a vital entry point for youth from rural areas seeking urban employment. However, the informal nature of many carpentry jobs means that workers often lack social security or formal contracts.</w:t>
      </w:r>
    </w:p>
    <w:p>
      <w:pPr>
        <w:pStyle w:val="BodyText"/>
      </w:pPr>
      <w:r>
        <w:t xml:space="preserve">Promoting formalization through unions and vocational certification can empower these workers. When carpenters are recognized as skilled professionals rather than unskilled laborers, it elevates the entire industry’s standard. This professional recognition leads to better wages, safer working conditions, and improved quality of life for families in Sri Lanka.</w:t>
      </w:r>
    </w:p>
    <w:bookmarkEnd w:id="25"/>
    <w:bookmarkStart w:id="26" w:name="slide-7-the-role-of-vocational-training"/>
    <w:p>
      <w:pPr>
        <w:pStyle w:val="Heading2"/>
      </w:pPr>
      <w:r>
        <w:t xml:space="preserve">Slide 7: The Role of Vocational Training</w:t>
      </w:r>
    </w:p>
    <w:p>
      <w:pPr>
        <w:pStyle w:val="FirstParagraph"/>
      </w:pPr>
      <w:r>
        <w:t xml:space="preserve">To bridge the skills gap, vocational training centers in Colombo must expand their curricula. Programs offered by bodies like the National Vocational Training Authority (NVTA) need to incorporate modern software skills alongside traditional hand-tool mastery.</w:t>
      </w:r>
    </w:p>
    <w:p>
      <w:pPr>
        <w:pStyle w:val="BodyText"/>
      </w:pPr>
      <w:r>
        <w:t xml:space="preserve">Seminars and workshops should encourage mentorship programs where veteran carpenters teach apprentices not only technique but also business management, client relations, and safety protocols. By investing in human capital now, Sri Lanka can ensure that its construction sector remains competitive internationally while preserving local craftsmanship.</w:t>
      </w:r>
    </w:p>
    <w:bookmarkEnd w:id="26"/>
    <w:bookmarkStart w:id="27" w:name="slide-8-conclusion-and-future-outlook"/>
    <w:p>
      <w:pPr>
        <w:pStyle w:val="Heading2"/>
      </w:pPr>
      <w:r>
        <w:t xml:space="preserve">Slide 8: Conclusion and Future Outlook</w:t>
      </w:r>
    </w:p>
    <w:p>
      <w:pPr>
        <w:pStyle w:val="FirstParagraph"/>
      </w:pPr>
      <w:r>
        <w:t xml:space="preserve">In conclusion, the carpenter in Sri Lanka Colombo is far more than a builder of furniture or frames; they are custodians of cultural heritage and pioneers of modern sustainable living. As Colombo continues to grow upwards and outwards, the synergy between traditional craftsmanship and modern technology will define the quality of our built environment.</w:t>
      </w:r>
    </w:p>
    <w:p>
      <w:pPr>
        <w:pStyle w:val="BodyText"/>
      </w:pPr>
      <w:r>
        <w:t xml:space="preserve">We call upon policymakers, developers, and educational institutions to collaborate in supporting this essential workforce. By empowering carpenters with better tools, training, and recognition, we invest in a resilient future for Sri Lanka’s infrastructure. Let us honor the craft that has shaped our homes and history.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 in Sri Lanka Colombo</dc:title>
  <dc:creator/>
  <dc:language>en</dc:language>
  <cp:keywords/>
  <dcterms:created xsi:type="dcterms:W3CDTF">2026-07-29T12:27:12Z</dcterms:created>
  <dcterms:modified xsi:type="dcterms:W3CDTF">2026-07-29T12:27:12Z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