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Carpenter's</w:t>
      </w:r>
      <w:r>
        <w:t xml:space="preserve"> </w:t>
      </w:r>
      <w:r>
        <w:t xml:space="preserve">Craft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rPr>
          <w:bCs/>
          <w:b/>
        </w:rPr>
        <w:t xml:space="preserve">Focusing on:</w:t>
      </w:r>
      <w:r>
        <w:t xml:space="preserve"> </w:t>
      </w:r>
      <w:r>
        <w:t xml:space="preserve">Carpenter | United Kingdom Manchester</w:t>
      </w:r>
    </w:p>
    <w:bookmarkEnd w:id="20"/>
    <w:bookmarkStart w:id="21" w:name="Xcfb70d28aa5b2d4c13a6b1bcdff0125b8071471"/>
    <w:p>
      <w:pPr>
        <w:pStyle w:val="Heading2"/>
      </w:pPr>
      <w:r>
        <w:t xml:space="preserve">Slide 1: Introduction to the Seminar Context</w:t>
      </w:r>
    </w:p>
    <w:p>
      <w:pPr>
        <w:pStyle w:val="FirstParagraph"/>
      </w:pPr>
      <w:r>
        <w:t xml:space="preserve">Welcome to this comprehensive seminar presentation. This document is specifically tailored for an audience interested in the construction and heritage sectors within the United Kingdom, with a particular geographical focus on Manchester. The central figure of our discussion is the Carpenter, a profession that has evolved significantly from traditional woodworking to modern structural engineering applications.</w:t>
      </w:r>
    </w:p>
    <w:p>
      <w:pPr>
        <w:pStyle w:val="BodyText"/>
      </w:pPr>
      <w:r>
        <w:t xml:space="preserve">Manchester serves as a unique case study due to its industrial history and rapid urban regeneration. Understanding the role of the Carpenter in this specific city provides insights into broader trends across the United Kingdom regarding sustainable building practices, heritage conservation, and modern construction methodologies.</w:t>
      </w:r>
    </w:p>
    <w:bookmarkEnd w:id="21"/>
    <w:bookmarkStart w:id="22" w:name="X30d83390738e05c3054d6b879dd1a24bcc1d9d5"/>
    <w:p>
      <w:pPr>
        <w:pStyle w:val="Heading2"/>
      </w:pPr>
      <w:r>
        <w:t xml:space="preserve">Slide 2: The Historical Significance of the Carpenter in Manchester</w:t>
      </w:r>
    </w:p>
    <w:p>
      <w:pPr>
        <w:pStyle w:val="FirstParagraph"/>
      </w:pPr>
      <w:r>
        <w:t xml:space="preserve">To understand the current state of carpentry in Manchester, one must look at its historical roots. During the Industrial Revolution, Manchester was known as "Cottonopolis," but it was also a hub for timber trade and shipbuilding components. The early Carpenter in this region was essential not just for housing, but for supporting the heavy infrastructure required by mills and warehouses.</w:t>
      </w:r>
    </w:p>
    <w:p>
      <w:pPr>
        <w:pStyle w:val="BodyText"/>
      </w:pPr>
      <w:r>
        <w:t xml:space="preserve">The Victorian era left an indelible mark on Manchester’s skyline. Many of the red-brick terraced houses and grand civic buildings seen today were framed using traditional timber joinery techniques perfected by local Carpenters. These early tradespeople established a reputation for durability and craftsmanship that continues to define the city's architectural identity.</w:t>
      </w:r>
    </w:p>
    <w:bookmarkEnd w:id="22"/>
    <w:bookmarkStart w:id="23" w:name="Xb722c4c4c2c8386664870af5eff5b1cd948284a"/>
    <w:p>
      <w:pPr>
        <w:pStyle w:val="Heading2"/>
      </w:pPr>
      <w:r>
        <w:t xml:space="preserve">Slide 3: Modern Role of the Carpenter in Construction</w:t>
      </w:r>
    </w:p>
    <w:p>
      <w:pPr>
        <w:pStyle w:val="FirstParagraph"/>
      </w:pPr>
      <w:r>
        <w:t xml:space="preserve">In contemporary Manchester, the role of the Carpenter has expanded beyond simple wood framing. Today’s professional is expected to possess a versatile skill set that includes:</w:t>
      </w:r>
    </w:p>
    <w:p>
      <w:pPr>
        <w:numPr>
          <w:ilvl w:val="0"/>
          <w:numId w:val="1001"/>
        </w:numPr>
        <w:pStyle w:val="Compact"/>
      </w:pPr>
      <w:r>
        <w:rPr>
          <w:bCs/>
          <w:b/>
        </w:rPr>
        <w:t xml:space="preserve">Timber Frame Engineering:</w:t>
      </w:r>
      <w:r>
        <w:t xml:space="preserve"> </w:t>
      </w:r>
      <w:r>
        <w:t xml:space="preserve">Constructing high-efficiency timber frame homes which are becoming increasingly popular in Manchester due to their thermal efficiency and speed of construction.</w:t>
      </w:r>
    </w:p>
    <w:p>
      <w:pPr>
        <w:numPr>
          <w:ilvl w:val="0"/>
          <w:numId w:val="1001"/>
        </w:numPr>
        <w:pStyle w:val="Compact"/>
      </w:pPr>
      <w:r>
        <w:rPr>
          <w:bCs/>
          <w:b/>
        </w:rPr>
        <w:t xml:space="preserve">Façade Installation:</w:t>
      </w:r>
      <w:r>
        <w:t xml:space="preserve"> </w:t>
      </w:r>
      <w:r>
        <w:t xml:space="preserve">Working with modern composite materials that mimic traditional wood aesthetics while offering superior weather resistance against the damp climate typical of the United Kingdom.</w:t>
      </w:r>
    </w:p>
    <w:p>
      <w:pPr>
        <w:numPr>
          <w:ilvl w:val="0"/>
          <w:numId w:val="1001"/>
        </w:numPr>
        <w:pStyle w:val="Compact"/>
      </w:pPr>
      <w:r>
        <w:rPr>
          <w:bCs/>
          <w:b/>
        </w:rPr>
        <w:t xml:space="preserve">Sustainable Retrofitting:</w:t>
      </w:r>
      <w:r>
        <w:t xml:space="preserve"> </w:t>
      </w:r>
      <w:r>
        <w:t xml:space="preserve">Installing insulation and energy-efficient windows in older properties, a crucial service for landlords and homeowners aiming to reduce carbon footprints.</w:t>
      </w:r>
    </w:p>
    <w:bookmarkEnd w:id="23"/>
    <w:bookmarkStart w:id="24" w:name="slide-4-heritage-conservation-challenges"/>
    <w:p>
      <w:pPr>
        <w:pStyle w:val="Heading2"/>
      </w:pPr>
      <w:r>
        <w:t xml:space="preserve">Slide 4: Heritage Conservation Challenges</w:t>
      </w:r>
    </w:p>
    <w:p>
      <w:pPr>
        <w:pStyle w:val="FirstParagraph"/>
      </w:pPr>
      <w:r>
        <w:t xml:space="preserve">A significant portion of Manchester’s development involves the restoration of listed buildings. Here, the Carpenter plays a critical role in preservation. Unlike modern construction, heritage work requires strict adherence to original materials and techniques.</w:t>
      </w:r>
    </w:p>
    <w:p>
      <w:pPr>
        <w:pStyle w:val="BodyText"/>
      </w:pPr>
      <w:r>
        <w:t xml:space="preserve">Carpenters working on Grade I and Grade II listed properties in Manchester must often source reclaimed oak or specific local timber types that match the historical context. This niche area of expertise ensures that the character of areas like Castlefield or the Northern Quarter is preserved while meeting modern safety standards. The balance between aesthetic authenticity and structural integrity is a daily challenge for these specialists.</w:t>
      </w:r>
    </w:p>
    <w:bookmarkEnd w:id="24"/>
    <w:bookmarkStart w:id="25" w:name="X990e18cedab83452a4a297b6506a70fa8430e77"/>
    <w:p>
      <w:pPr>
        <w:pStyle w:val="Heading2"/>
      </w:pPr>
      <w:r>
        <w:t xml:space="preserve">Slide 5: Training, Qualifications, and Standards in the United Kingdom</w:t>
      </w:r>
    </w:p>
    <w:p>
      <w:pPr>
        <w:pStyle w:val="FirstParagraph"/>
      </w:pPr>
      <w:r>
        <w:t xml:space="preserve">Becoming a qualified Carpenter in the United Kingdom typically involves formal apprenticeships or vocational training. In Manchester, institutions such as Tameside College and Salford City College offer specialized courses that align with national standards.</w:t>
      </w:r>
    </w:p>
    <w:p>
      <w:pPr>
        <w:pStyle w:val="BodyText"/>
      </w:pPr>
      <w:r>
        <w:t xml:space="preserve">Candidates must achieve NVQ (National Vocational Qualification) levels in Carpentry and Joinery. Furthermore, members of the workforce often pursue additional certifications related to health and safety, scaffolding operation, and fire-stopping regulations. The UK government’s push for skilled labor through the "Levelling Up" agenda has increased investment in these vocational pathways within Greater Manchester.</w:t>
      </w:r>
    </w:p>
    <w:bookmarkEnd w:id="25"/>
    <w:bookmarkStart w:id="26" w:name="Xc5e9760d5969c7aec9807681b28ddebbf3744e1"/>
    <w:p>
      <w:pPr>
        <w:pStyle w:val="Heading2"/>
      </w:pPr>
      <w:r>
        <w:t xml:space="preserve">Slide 6: Regulatory Compliance and Safety Standards</w:t>
      </w:r>
    </w:p>
    <w:p>
      <w:pPr>
        <w:pStyle w:val="FirstParagraph"/>
      </w:pPr>
      <w:r>
        <w:t xml:space="preserve">The construction industry in the United Kingdom is heavily regulated. Carpenters operating in Manchester must strictly adhere to Building Regulations, particularly Part L (Conservation of Fuel and Power) and Part F (Ventilation).</w:t>
      </w:r>
    </w:p>
    <w:p>
      <w:pPr>
        <w:pStyle w:val="BodyText"/>
      </w:pPr>
      <w:r>
        <w:t xml:space="preserve">Safety is paramount. The use of Personal Protective Equipment (PPE), proper handling of power tools, and adherence to site-specific risk assessments are mandatory. Additionally, with the implementation of the Construction Design and Management Regulations 2015 (CDM 2015), Carpenters are increasingly involved in the pre-construction planning phases to identify potential hazards before physical work begins.</w:t>
      </w:r>
    </w:p>
    <w:bookmarkEnd w:id="26"/>
    <w:bookmarkStart w:id="27" w:name="Xab4aaedb02f27958db4cb005fc7d6565e37fef8"/>
    <w:p>
      <w:pPr>
        <w:pStyle w:val="Heading2"/>
      </w:pPr>
      <w:r>
        <w:t xml:space="preserve">Slide 7: Sustainability and Green Building Initiatives</w:t>
      </w:r>
    </w:p>
    <w:p>
      <w:pPr>
        <w:pStyle w:val="FirstParagraph"/>
      </w:pPr>
      <w:r>
        <w:t xml:space="preserve">Sustainability is a defining theme in modern Manchester construction. The city has ambitious targets to become carbon neutral by 2038. Carpenters are at the forefront of this transition through the adoption of Cross-Laminated Timber (CLT) and Glulam (Glued Laminated Timber).</w:t>
      </w:r>
    </w:p>
    <w:p>
      <w:pPr>
        <w:pStyle w:val="BodyText"/>
      </w:pPr>
      <w:r>
        <w:t xml:space="preserve">These engineered wood products allow for the construction of multi-story wooden buildings, reducing reliance on concrete and steel, which have higher carbon footprints. Local Carpenters in Manchester are receiving training to handle these advanced materials, ensuring that the city’s new developments align with environmental goals while maintaining structural robustness.</w:t>
      </w:r>
    </w:p>
    <w:bookmarkEnd w:id="27"/>
    <w:bookmarkStart w:id="28" w:name="X4e55e95ba2e3300c758319bf9c298855fc5903f"/>
    <w:p>
      <w:pPr>
        <w:pStyle w:val="Heading2"/>
      </w:pPr>
      <w:r>
        <w:t xml:space="preserve">Slide 8: Economic Impact and Local Employment</w:t>
      </w:r>
    </w:p>
    <w:p>
      <w:pPr>
        <w:pStyle w:val="FirstParagraph"/>
      </w:pPr>
      <w:r>
        <w:t xml:space="preserve">The carpentry sector contributes significantly to the local economy of Manchester. From large-scale commercial projects in Spinningfields to residential developments in Salford Quays, skilled tradespeople are in high demand.</w:t>
      </w:r>
    </w:p>
    <w:p>
      <w:pPr>
        <w:pStyle w:val="BodyText"/>
      </w:pPr>
      <w:r>
        <w:t xml:space="preserve">This demand drives employment opportunities for apprentices and experienced workers alike. Local councils and private enterprises are collaborating to ensure a steady pipeline of talent, recognizing that the quality of construction directly correlates with property values and community satisfaction. The Carpenter is not merely a builder but an economic catalyst within the United Kingdom’s regional growth strategies.</w:t>
      </w:r>
    </w:p>
    <w:bookmarkEnd w:id="28"/>
    <w:bookmarkStart w:id="29" w:name="Xbd99f1cd69412e07b6df9cf1f31c2a814a4c356"/>
    <w:p>
      <w:pPr>
        <w:pStyle w:val="Heading2"/>
      </w:pPr>
      <w:r>
        <w:t xml:space="preserve">Slide 9: Technological Integration in Carpentry</w:t>
      </w:r>
    </w:p>
    <w:p>
      <w:pPr>
        <w:pStyle w:val="FirstParagraph"/>
      </w:pPr>
      <w:r>
        <w:t xml:space="preserve">The traditional image of the Carpenter with a hammer and chisel is evolving. In Manchester’s progressive construction sector, technology plays an integral role. Computer-Aided Design (CAD) software allows Carpenters to visualize complex joinery before cutting material.</w:t>
      </w:r>
    </w:p>
    <w:p>
      <w:pPr>
        <w:pStyle w:val="BodyText"/>
      </w:pPr>
      <w:r>
        <w:t xml:space="preserve">CNC (Computer Numerical Control) machines are used in workshops to create precise components that are then assembled on-site. This precision reduces waste and improves fitment, addressing common issues found in older Manchester housing stock where walls may not be perfectly plumb. Embracing technology ensures that the Carpenter remains relevant and competitive in a modern market.</w:t>
      </w:r>
    </w:p>
    <w:bookmarkEnd w:id="29"/>
    <w:bookmarkStart w:id="30" w:name="slide-10-conclusion-and-future-outlook"/>
    <w:p>
      <w:pPr>
        <w:pStyle w:val="Heading2"/>
      </w:pPr>
      <w:r>
        <w:t xml:space="preserve">Slide 10: Conclusion and Future Outlook</w:t>
      </w:r>
    </w:p>
    <w:p>
      <w:pPr>
        <w:pStyle w:val="FirstParagraph"/>
      </w:pPr>
      <w:r>
        <w:t xml:space="preserve">In conclusion, the Carpenter in United Kingdom Manchester represents a blend of historical tradition and modern innovation. As we have seen, this profession is vital for preserving heritage, driving sustainable development, and ensuring high-quality construction standards.</w:t>
      </w:r>
    </w:p>
    <w:p>
      <w:pPr>
        <w:pStyle w:val="BodyText"/>
      </w:pPr>
      <w:r>
        <w:t xml:space="preserve">The future looks bright for skilled tradespeople in the region. With continued investment in training infrastructure and a focus on green building technologies, the Carpenter will remain an indispensable asset to Manchester’s evolving skyline. This seminar highlights that respect for craft, combined with adaptation to new methods, is the key to success in this enduring profession.</w:t>
      </w:r>
    </w:p>
    <w:bookmarkEnd w:id="30"/>
    <w:p>
      <w:pPr>
        <w:pStyle w:val="BodyText"/>
      </w:pPr>
      <w:r>
        <w:t xml:space="preserve">© 2023 Seminar Presentation Series. All Rights Reserved.</w:t>
      </w:r>
    </w:p>
    <w:p>
      <w:pPr>
        <w:pStyle w:val="BodyText"/>
      </w:pPr>
      <w:r>
        <w:t xml:space="preserve">Prepared for the United Kingdom Manchester Construction Industry Forum.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Carpenter's Craft in United Kingdom Manchester</dc:title>
  <dc:creator/>
  <dc:language>en</dc:language>
  <cp:keywords/>
  <dcterms:created xsi:type="dcterms:W3CDTF">2026-07-29T18:06:39Z</dcterms:created>
  <dcterms:modified xsi:type="dcterms:W3CDTF">2026-07-29T18:06:39Z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