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Carpentry</w:t>
      </w:r>
      <w:r>
        <w:t xml:space="preserve"> </w:t>
      </w:r>
      <w:r>
        <w:t xml:space="preserve">Sector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seminar-presentation-slides"/>
    <w:p>
      <w:pPr>
        <w:pStyle w:val="Heading1"/>
      </w:pPr>
      <w:r>
        <w:t xml:space="preserve">Seminar Presentation Slides</w:t>
      </w:r>
    </w:p>
    <w:p>
      <w:pPr>
        <w:pStyle w:val="FirstParagraph"/>
      </w:pPr>
      <w:r>
        <w:br/>
      </w:r>
      <w:r>
        <w:rPr>
          <w:bCs/>
          <w:b/>
        </w:rPr>
        <w:t xml:space="preserve">The Evolution and Economic Impact of the Carpenter Industry in Vietnam Ho Chi Minh City</w:t>
      </w:r>
    </w:p>
    <w:bookmarkEnd w:id="20"/>
    <w:p>
      <w:pPr>
        <w:pStyle w:val="BodyText"/>
      </w:pPr>
      <w:r>
        <w:br/>
      </w:r>
    </w:p>
    <w:bookmarkStart w:id="21" w:name="X4f71dfdd7d9743943efbe4527604e5383b94bca"/>
    <w:p>
      <w:pPr>
        <w:pStyle w:val="Heading2"/>
      </w:pPr>
      <w:r>
        <w:t xml:space="preserve">Slide 2: Historical Context of Carpentry in Vietnam Ho Chi Minh City</w:t>
      </w:r>
    </w:p>
    <w:p>
      <w:pPr>
        <w:pStyle w:val="FirstParagraph"/>
      </w:pPr>
      <w:r>
        <w:br/>
      </w:r>
    </w:p>
    <w:p>
      <w:pPr>
        <w:pStyle w:val="BodyText"/>
      </w:pPr>
      <w:r>
        <w:t xml:space="preserve">The history of carpentry in Vietnam is deeply intertwined with the nation’s agricultural and architectural development. However, when we speak specifically about Vietnam Ho Chi Minh City formerly Saigon we encounter a unique blend of indigenous craftsmanship and colonial influence. During the French colonial era European architectural styles introduced new demands for joinery and interior design which local artisans had to adapt to. In post-reunification Vietnam Ho Chi Minh City carpentry evolved from a traditional household craft into a standardized industrial sector. The old neighborhoods such as District 3 and Binh Thanh were once hubs where master Carpenter workshops operated passing down skills through generations. Today while the nature of the work has changed the legacy remains visible in the preserved historic buildings that define the charm of Vietnam Ho Chi Minh City.</w:t>
      </w:r>
    </w:p>
    <w:bookmarkEnd w:id="21"/>
    <w:bookmarkStart w:id="22" w:name="slide-3-the-modern-role-of-a-carpenter"/>
    <w:p>
      <w:pPr>
        <w:pStyle w:val="Heading2"/>
      </w:pPr>
      <w:r>
        <w:t xml:space="preserve">Slide 3: The Modern Role of a Carpenter</w:t>
      </w:r>
    </w:p>
    <w:p>
      <w:pPr>
        <w:pStyle w:val="FirstParagraph"/>
      </w:pPr>
      <w:r>
        <w:br/>
      </w:r>
    </w:p>
    <w:p>
      <w:pPr>
        <w:pStyle w:val="BodyText"/>
      </w:pPr>
      <w:r>
        <w:t xml:space="preserve">In contemporary terms a Carpenter is no longer just a craftsman working with hand tools. The modern definition has expanded significantly. Today the role encompasses CNC operation digital design integration and sustainable material sourcing. In Vietnam Ho Chi Minh City rapid urbanization has created a dual market for carpentry services: high-end custom luxury interiors and mass-produced affordable housing fittings. A successful Carpenter today must be versatile. They must understand structural integrity for high-rise apartments common in the central districts of Vietnam Ho Chi Minh City while also mastering aesthetic finishes that appeal to the growing middle class who value minimalist or modern industrial designs. The skill set has shifted from pure manual dexterity to include technical literacy and project management.</w:t>
      </w:r>
    </w:p>
    <w:bookmarkEnd w:id="22"/>
    <w:bookmarkStart w:id="23" w:name="X92b6a76719f472ee464f9defd2fc66e9d37b442"/>
    <w:p>
      <w:pPr>
        <w:pStyle w:val="Heading2"/>
      </w:pPr>
      <w:r>
        <w:t xml:space="preserve">Slide 4: Market Dynamics in Vietnam Ho Chi Minh City</w:t>
      </w:r>
    </w:p>
    <w:p>
      <w:pPr>
        <w:pStyle w:val="FirstParagraph"/>
      </w:pPr>
      <w:r>
        <w:br/>
      </w:r>
    </w:p>
    <w:p>
      <w:pPr>
        <w:pStyle w:val="BodyText"/>
      </w:pPr>
      <w:r>
        <w:t xml:space="preserve">The real estate boom in Vietnam Ho Chi Minh City has been a primary driver for the carpentry industry. With thousands of new condominiums and office spaces being constructed annually the demand for interior finishing materials and custom built-in furniture is at an all-time high. This presents a lucrative opportunity for skilled Carpenter professionals. However it also brings challenges such as supply chain fluctuations and increasing competition from imported furniture solutions that are often cheaper but lack customization. Local Carpenters in Vietnam Ho Chi Minh City have found their niche by offering speed and personalization that mass-produced items cannot match. Furthermore the rise of e-commerce platforms has allowed smaller carpentry businesses in Vietnam Ho Chi Minh City to reach direct-to-consumer markets bypassing traditional intermediaries.</w:t>
      </w:r>
    </w:p>
    <w:bookmarkEnd w:id="23"/>
    <w:bookmarkStart w:id="24" w:name="Xffc6dcff5bfd1f8a1b798d06ced9ac0e996b8c5"/>
    <w:p>
      <w:pPr>
        <w:pStyle w:val="Heading2"/>
      </w:pPr>
      <w:r>
        <w:t xml:space="preserve">Slide 5: Material Sourcing and Sustainability</w:t>
      </w:r>
    </w:p>
    <w:p>
      <w:pPr>
        <w:pStyle w:val="FirstParagraph"/>
      </w:pPr>
      <w:r>
        <w:br/>
      </w:r>
    </w:p>
    <w:p>
      <w:pPr>
        <w:pStyle w:val="BodyText"/>
      </w:pPr>
      <w:r>
        <w:t xml:space="preserve">Sustainability is becoming a critical topic for Carpenters globally and Vietnam Ho Chi Minh City is no exception. Traditionally rosewood and precious hardwoods were popular due to their durability and aesthetic appeal. However stricter environmental regulations in Vietnam have limited the harvesting of certain species. Consequently modern Carpenters in Vietnam Ho Chi Minh City are increasingly turning toward engineered woods such as MDF (Medium Density Fiberboard) and plywood which offer stability and cost-efficiency for indoor applications. There is also a growing trend of upcycling old timber from demolished structures in the older districts of Vietnam Ho Chi Minh City giving new life to vintage materials. This shift not only supports environmental goals but also resonates with eco-conscious consumers in Vietnam Ho Chi Minh City who are willing to pay a premium for sustainable products.</w:t>
      </w:r>
    </w:p>
    <w:bookmarkEnd w:id="24"/>
    <w:bookmarkStart w:id="25" w:name="Xf009a04791b1ed5fc438742b42d1e504efa0a44"/>
    <w:p>
      <w:pPr>
        <w:pStyle w:val="Heading2"/>
      </w:pPr>
      <w:r>
        <w:t xml:space="preserve">Slide 6: Technological Integration and Automation</w:t>
      </w:r>
    </w:p>
    <w:p>
      <w:pPr>
        <w:pStyle w:val="FirstParagraph"/>
      </w:pPr>
      <w:r>
        <w:br/>
      </w:r>
    </w:p>
    <w:p>
      <w:pPr>
        <w:pStyle w:val="BodyText"/>
      </w:pPr>
      <w:r>
        <w:t xml:space="preserve">The integration of technology is transforming the workflow of a Carpenter. Computer Numerical Control (CNC) machines are now standard in many medium to large-sized carpentry factories across Vietnam Ho Chi Minh City. These machines allow for precise cutting drilling and carving with minimal waste. For independent Carpenters adopting these technologies offer a competitive advantage in terms of precision and turnaround time. However the human touch remains irreplaceable for intricate details and final finishing touches that machines cannot replicate seamlessly. The hybrid model where technology handles rough fabrication and skilled hands perform assembly and detailing is becoming the standard operating procedure for successful Carpenter businesses in Vietnam Ho Chi Minh City.</w:t>
      </w:r>
    </w:p>
    <w:bookmarkEnd w:id="25"/>
    <w:bookmarkStart w:id="26" w:name="Xf2b0d1bdda23568e6f2cc46d485869efa408209"/>
    <w:p>
      <w:pPr>
        <w:pStyle w:val="Heading2"/>
      </w:pPr>
      <w:r>
        <w:t xml:space="preserve">Slide 7: Challenges Facing the Carpenter Industry</w:t>
      </w:r>
    </w:p>
    <w:p>
      <w:pPr>
        <w:pStyle w:val="FirstParagraph"/>
      </w:pPr>
      <w:r>
        <w:br/>
      </w:r>
    </w:p>
    <w:p>
      <w:pPr>
        <w:pStyle w:val="BodyText"/>
      </w:pPr>
      <w:r>
        <w:t xml:space="preserve">Despite its growth the carpentry sector faces significant hurdles. Labor shortages among young apprentices are a major concern as many youths prefer working in tech or service industries over traditional trades. This demographic shift threatens the continuity of high-level craftsmanship in Vietnam Ho Chi Minh City. Additionally air quality and workshop safety standards remain inconsistent across smaller shops. Regulatory compliance can be burdensome for small-scale enterprises operating informally yet contributing significantly to the economy of Vietnam Ho Chi Minh City. Addressing these challenges requires collaborative efforts from industry associations government bodies and educational institutions to professionalize training programs and improve working conditions for Carpenters.</w:t>
      </w:r>
    </w:p>
    <w:bookmarkEnd w:id="26"/>
    <w:bookmarkStart w:id="27" w:name="X2460e0834e0a651a72ed4d68a4b99e110d3f841"/>
    <w:p>
      <w:pPr>
        <w:pStyle w:val="Heading2"/>
      </w:pPr>
      <w:r>
        <w:t xml:space="preserve">Slide 8: Future Outlook and Strategic Recommendations</w:t>
      </w:r>
    </w:p>
    <w:p>
      <w:pPr>
        <w:pStyle w:val="FirstParagraph"/>
      </w:pPr>
      <w:r>
        <w:br/>
      </w:r>
    </w:p>
    <w:p>
      <w:pPr>
        <w:pStyle w:val="BodyText"/>
      </w:pPr>
      <w:r>
        <w:t xml:space="preserve">The future of carpentry in Vietnam Ho Chi Minh City looks promising but requires adaptation. We recommend that aspiring Carpenters invest in continuous learning regarding sustainable materials and digital fabrication tools. For established businesses expanding into niche markets such as smart home integration with custom cabinetry could unlock new revenue streams. Furthermore branding is essential; Carpenters should leverage social media to showcase their portfolio to the discerning clients of Vietnam Ho Chi Minh City. By combining traditional craftsmanship with modern business practices and technological efficiency the industry can maintain its relevance and drive economic growth in this vibrant city.</w:t>
      </w:r>
    </w:p>
    <w:bookmarkEnd w:id="27"/>
    <w:bookmarkStart w:id="28" w:name="slide-9-conclusion"/>
    <w:p>
      <w:pPr>
        <w:pStyle w:val="Heading2"/>
      </w:pPr>
      <w:r>
        <w:t xml:space="preserve">Slide 9: Conclusion</w:t>
      </w:r>
    </w:p>
    <w:p>
      <w:pPr>
        <w:pStyle w:val="FirstParagraph"/>
      </w:pPr>
      <w:r>
        <w:br/>
      </w:r>
    </w:p>
    <w:p>
      <w:pPr>
        <w:pStyle w:val="BodyText"/>
      </w:pPr>
      <w:r>
        <w:t xml:space="preserve">In conclusion the Carpenter plays a pivotal role in shaping the built environment of Vietnam Ho Chi Minh City. From preserving historical architecture to furnishing modern skyscrapers their contribution is invaluable. As we move forward it is imperative that we support this trade through better education standards and technology adoption. This Seminar Presentation Slides document has highlighted that while the tools change the essence of craftsmanship remains constant yet vital for the cultural and economic fabric of Vietnam Ho Chi Minh City.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Carpentry Sector in Vietnam Ho Chi Minh City</dc:title>
  <dc:creator/>
  <dc:language>en</dc:language>
  <cp:keywords/>
  <dcterms:created xsi:type="dcterms:W3CDTF">2026-07-30T14:56:58Z</dcterms:created>
  <dcterms:modified xsi:type="dcterms:W3CDTF">2026-07-30T14:56:58Z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