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Chemical</w:t>
      </w:r>
      <w:r>
        <w:t xml:space="preserve"> </w:t>
      </w:r>
      <w:r>
        <w:t xml:space="preserve">Engineering</w:t>
      </w:r>
      <w:r>
        <w:t xml:space="preserve"> </w:t>
      </w:r>
      <w:r>
        <w:t xml:space="preserve">in</w:t>
      </w:r>
      <w:r>
        <w:t xml:space="preserve"> </w:t>
      </w:r>
      <w:r>
        <w:t xml:space="preserve">China</w:t>
      </w:r>
      <w:r>
        <w:t xml:space="preserve"> </w:t>
      </w:r>
      <w:r>
        <w:t xml:space="preserve">Guangzhou</w:t>
      </w:r>
    </w:p>
    <w:bookmarkStart w:id="28" w:name="X509d01d1396ff5f22535ef5cb7b170d2b8aa03e"/>
    <w:p>
      <w:pPr>
        <w:pStyle w:val="Heading1"/>
      </w:pPr>
      <w:r>
        <w:t xml:space="preserve">Seminar Presentation Slides: The Future of Chemical Engineering in China Guangzhou</w:t>
      </w:r>
    </w:p>
    <w:bookmarkStart w:id="20" w:name="welcome-and-introduction"/>
    <w:p>
      <w:pPr>
        <w:pStyle w:val="Heading2"/>
      </w:pPr>
      <w:r>
        <w:t xml:space="preserve">Welcome and Introduction</w:t>
      </w:r>
    </w:p>
    <w:p>
      <w:pPr>
        <w:pStyle w:val="FirstParagraph"/>
      </w:pPr>
      <w:r>
        <w:t xml:space="preserve">Ladies and gentlemen, distinguished guests, colleagues, and students. Welcome to this specialized seminar dedicated to the dynamic intersection of advanced chemical engineering practices and the rapid industrial evolution occurring within one of Asia’s most critical economic hubs: China Guangzhou. Today, we will explore how modern chemical engineering principles are not only sustaining traditional industries but also driving innovation in sustainable technologies, digital manufacturing, and green chemistry across this bustling metropolis.</w:t>
      </w:r>
    </w:p>
    <w:p>
      <w:pPr>
        <w:pStyle w:val="BodyText"/>
      </w:pPr>
      <w:r>
        <w:t xml:space="preserve">Guangzhou stands as a historical gateway to the world and currently serves as the core engine of the Greater Bay Area. As we navigate through these slides, we will examine specific case studies from Guangzhou that highlight the pivotal role of chemical engineers in solving contemporary environmental and efficiency challenges. This presentation is designed for professionals, academics, and students who seek to understand how theoretical frameworks are applied in real-world industrial settings within this unique geographic context.</w:t>
      </w:r>
    </w:p>
    <w:bookmarkEnd w:id="20"/>
    <w:bookmarkStart w:id="21" w:name="the-strategic-importance-of-guangzhou"/>
    <w:p>
      <w:pPr>
        <w:pStyle w:val="Heading2"/>
      </w:pPr>
      <w:r>
        <w:t xml:space="preserve">The Strategic Importance of Guangzhou</w:t>
      </w:r>
    </w:p>
    <w:p>
      <w:pPr>
        <w:pStyle w:val="FirstParagraph"/>
      </w:pPr>
      <w:r>
        <w:t xml:space="preserve">To understand the trajectory of chemical engineering in this region, one must first appreciate the strategic importance of China Guangzhou. Situated on the Pearl River Delta, this city has long been a center for petrochemicals, fine chemicals, and pharmaceutical manufacturing. However, the narrative is shifting. The local government has implemented aggressive policies aimed at transitioning from heavy pollution industries to high-tech, eco-friendly manufacturing clusters.</w:t>
      </w:r>
    </w:p>
    <w:p>
      <w:pPr>
        <w:pStyle w:val="BodyText"/>
      </w:pPr>
      <w:r>
        <w:t xml:space="preserve">This transition creates a fertile ground for chemical engineers. It is no longer sufficient to focus solely on production volume; the emphasis in Guangzhou now lies on process intensification, circular economy models, and carbon neutrality. The city’s infrastructure supports large-scale industrial parks that are increasingly integrating renewable energy sources and smart grid technologies. For us as professionals, this represents a unique opportunity to engage with pilot plants that operate at the cutting edge of sustainable engineering.</w:t>
      </w:r>
    </w:p>
    <w:bookmarkEnd w:id="21"/>
    <w:bookmarkStart w:id="22" w:name="X02b58730eac119b737f362e8eff04198ec38968"/>
    <w:p>
      <w:pPr>
        <w:pStyle w:val="Heading2"/>
      </w:pPr>
      <w:r>
        <w:t xml:space="preserve">Key Sector 1: Green Chemistry and Sustainability</w:t>
      </w:r>
    </w:p>
    <w:p>
      <w:pPr>
        <w:pStyle w:val="FirstParagraph"/>
      </w:pPr>
      <w:r>
        <w:t xml:space="preserve">The first major focus area for our seminar is Green Chemistry. In China Guangzhou, there is a significant push to reduce the environmental footprint of chemical production. We will discuss how modern Chemical Engineers are redesigning synthesis pathways to minimize waste, utilize non-toxic solvents, and improve atom economy. This is not merely a regulatory compliance issue but a competitive advantage.</w:t>
      </w:r>
    </w:p>
    <w:p>
      <w:pPr>
        <w:pStyle w:val="BodyText"/>
      </w:pPr>
      <w:r>
        <w:t xml:space="preserve">We will highlight several local enterprises that have adopted biocatalysis and enzymatic reactions to replace traditional high-energy chemical processes. These innovations reduce the carbon footprint of manufacturing pharmaceuticals and agrochemicals produced in the Nansha district. The role of the Chemical Engineer here involves thermodynamic analysis, kinetic modeling, and lifecycle assessment to ensure that "green" claims are substantiated by rigorous engineering data.</w:t>
      </w:r>
    </w:p>
    <w:bookmarkEnd w:id="22"/>
    <w:bookmarkStart w:id="23" w:name="X714be5e5362a5730df48d8f2e15dad12f19bff2"/>
    <w:p>
      <w:pPr>
        <w:pStyle w:val="Heading2"/>
      </w:pPr>
      <w:r>
        <w:t xml:space="preserve">Key Sector 2: Digitalization and Industry 4.0</w:t>
      </w:r>
    </w:p>
    <w:p>
      <w:pPr>
        <w:pStyle w:val="FirstParagraph"/>
      </w:pPr>
      <w:r>
        <w:t xml:space="preserve">The second critical aspect of this presentation is the integration of Artificial Intelligence and Big Data into chemical processes. Guangzhou is a pioneer in the application of Industry 4.0 concepts within traditional manufacturing sectors. We will explore how sensors, IoT (Internet of Things) devices, and machine learning algorithms are being deployed to optimize reactor conditions in real-time.</w:t>
      </w:r>
    </w:p>
    <w:p>
      <w:pPr>
        <w:pStyle w:val="BodyText"/>
      </w:pPr>
      <w:r>
        <w:t xml:space="preserve">In this context, the Chemical Engineer’s role evolves from manual process control to data-driven decision-making. We will present case studies showing how predictive maintenance models have reduced downtime in petrochemical plants within the Huangpu District. By leveraging digital twins, engineers can simulate various operational scenarios without risking actual production assets. This synergy between chemical engineering fundamentals and computer science is defining the next generation of industrial efficiency in China.</w:t>
      </w:r>
    </w:p>
    <w:bookmarkEnd w:id="23"/>
    <w:bookmarkStart w:id="24" w:name="X6cecaa6e538fd4cee29c9460debbb3d4b24b733"/>
    <w:p>
      <w:pPr>
        <w:pStyle w:val="Heading2"/>
      </w:pPr>
      <w:r>
        <w:t xml:space="preserve">Key Sector 3: New Energy and Battery Technology</w:t>
      </w:r>
    </w:p>
    <w:p>
      <w:pPr>
        <w:pStyle w:val="FirstParagraph"/>
      </w:pPr>
      <w:r>
        <w:t xml:space="preserve">The third pillar of our discussion focuses on the booming new energy sector, particularly lithium-ion battery production. Guangzhou is home to several major automotive manufacturers and battery technology firms. Chemical Engineers are central to the development of electrolytes, cathode materials, and manufacturing processes for high-performance batteries.</w:t>
      </w:r>
    </w:p>
    <w:p>
      <w:pPr>
        <w:pStyle w:val="BodyText"/>
      </w:pPr>
      <w:r>
        <w:t xml:space="preserve">We will analyze the challenges related to material safety, thermal runaway prevention, and recycling protocols. The engineering solutions being developed in Guangzhou are critical for supporting China’s broader national strategy towards electric mobility. This segment will provide insight into the scale-up challenges faced when moving from laboratory synthesis to mass production of battery components.</w:t>
      </w:r>
    </w:p>
    <w:bookmarkEnd w:id="24"/>
    <w:bookmarkStart w:id="25" w:name="talent-development-and-collaboration"/>
    <w:p>
      <w:pPr>
        <w:pStyle w:val="Heading2"/>
      </w:pPr>
      <w:r>
        <w:t xml:space="preserve">Talent Development and Collaboration</w:t>
      </w:r>
    </w:p>
    <w:p>
      <w:pPr>
        <w:pStyle w:val="FirstParagraph"/>
      </w:pPr>
      <w:r>
        <w:t xml:space="preserve">A robust chemical engineering sector requires a skilled workforce. We will discuss the collaborative efforts between local universities, such as South China University of Technology, and industrial partners in Guangzhou. These institutions are offering specialized curricula focused on sustainable design and digital process control.</w:t>
      </w:r>
    </w:p>
    <w:p>
      <w:pPr>
        <w:pStyle w:val="BodyText"/>
      </w:pPr>
      <w:r>
        <w:t xml:space="preserve">We invite international experts to engage with these programs through exchange initiatives and joint research projects. The goal is to foster a global community of practice that addresses shared challenges in chemical safety, environmental protection, and technological innovation.</w:t>
      </w:r>
    </w:p>
    <w:bookmarkEnd w:id="25"/>
    <w:bookmarkStart w:id="26" w:name="challenges-and-opportunities"/>
    <w:p>
      <w:pPr>
        <w:pStyle w:val="Heading2"/>
      </w:pPr>
      <w:r>
        <w:t xml:space="preserve">Challenges and Opportunities</w:t>
      </w:r>
    </w:p>
    <w:p>
      <w:pPr>
        <w:pStyle w:val="FirstParagraph"/>
      </w:pPr>
      <w:r>
        <w:t xml:space="preserve">No discussion of industrial progress is complete without acknowledging challenges. We will address issues such as supply chain resilience, raw material sourcing, and the complexities of cross-border technology transfer. However, these challenges present significant opportunities for innovative problem-solving.</w:t>
      </w:r>
    </w:p>
    <w:p>
      <w:pPr>
        <w:pStyle w:val="BodyText"/>
      </w:pPr>
      <w:r>
        <w:t xml:space="preserve">The Chemical Engineer in Guangzhou is expected to be adaptable, multidisciplinary, and committed to sustainable development standards. By embracing these challenges, we can build a more resilient and efficient industrial base that benefits both the local community and the global market.</w:t>
      </w:r>
    </w:p>
    <w:bookmarkEnd w:id="26"/>
    <w:bookmarkStart w:id="27" w:name="conclusion-a-vision-for-tomorrow"/>
    <w:p>
      <w:pPr>
        <w:pStyle w:val="Heading2"/>
      </w:pPr>
      <w:r>
        <w:t xml:space="preserve">Conclusion: A Vision for Tomorrow</w:t>
      </w:r>
    </w:p>
    <w:p>
      <w:pPr>
        <w:pStyle w:val="FirstParagraph"/>
      </w:pPr>
      <w:r>
        <w:t xml:space="preserve">In conclusion, this Seminar Presentation Slides document underscores the vital role of Chemical Engineering in shaping the future of China Guangzhou. From green chemistry innovations to digital transformation and new energy solutions, the chemical industry is undergoing a profound evolution.</w:t>
      </w:r>
    </w:p>
    <w:p>
      <w:pPr>
        <w:pStyle w:val="BodyText"/>
      </w:pPr>
      <w:r>
        <w:t xml:space="preserve">We call upon all attendees to actively participate in this transformation. By leveraging our collective expertise, we can contribute to a sustainable industrial landscape that balances economic growth with environmental stewardship. Thank you for your attention, and we look forward to your questions and discussions on how we can collaborate further in this exciting field.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Chemical Engineering in China Guangzhou</dc:title>
  <dc:creator/>
  <dc:language>en</dc:language>
  <cp:keywords/>
  <dcterms:created xsi:type="dcterms:W3CDTF">2026-07-29T14:31:54Z</dcterms:created>
  <dcterms:modified xsi:type="dcterms:W3CDTF">2026-07-29T14:31:54Z</dcterms:modified>
</cp:coreProperties>
</file>

<file path=docProps/custom.xml><?xml version="1.0" encoding="utf-8"?>
<Properties xmlns="http://schemas.openxmlformats.org/officeDocument/2006/custom-properties" xmlns:vt="http://schemas.openxmlformats.org/officeDocument/2006/docPropsVTypes"/>
</file>