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Germany</w:t>
      </w:r>
      <w:r>
        <w:t xml:space="preserve"> </w:t>
      </w:r>
      <w:r>
        <w:t xml:space="preserve">Berlin</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Strategic Importance and Career Opportunities for Chemical Engineers in Germany Berlin</w:t>
      </w:r>
      <w:r>
        <w:br/>
      </w:r>
      <w:r>
        <w:rPr>
          <w:bCs/>
          <w:b/>
        </w:rPr>
        <w:t xml:space="preserve">Audience:</w:t>
      </w:r>
      <w:r>
        <w:t xml:space="preserve"> </w:t>
      </w:r>
      <w:r>
        <w:t xml:space="preserve">Academic Professionals, Industry Leaders, and Policy Makers</w:t>
      </w:r>
      <w:r>
        <w:br/>
      </w:r>
      <w:r>
        <w:rPr>
          <w:bCs/>
          <w:b/>
        </w:rPr>
        <w:t xml:space="preserve">Location Focus:</w:t>
      </w:r>
      <w:r>
        <w:t xml:space="preserve"> </w:t>
      </w:r>
      <w:r>
        <w:t xml:space="preserve">Germany Berlin</w:t>
      </w:r>
    </w:p>
    <w:bookmarkEnd w:id="20"/>
    <w:bookmarkStart w:id="21" w:name="Xaf19c4be4b8593fae6758e1bfdeacc3e8e54959"/>
    <w:p>
      <w:pPr>
        <w:pStyle w:val="Heading2"/>
      </w:pPr>
      <w:r>
        <w:t xml:space="preserve">Slide 1: Introduction to the Seminar Presentation Slides</w:t>
      </w:r>
    </w:p>
    <w:bookmarkEnd w:id="21"/>
    <w:p>
      <w:pPr>
        <w:pStyle w:val="FirstParagraph"/>
      </w:pPr>
      <w:r>
        <w:rPr>
          <w:bCs/>
          <w:b/>
        </w:rPr>
        <w:t xml:space="preserve">Welcome and Overview</w:t>
      </w:r>
    </w:p>
    <w:p>
      <w:pPr>
        <w:pStyle w:val="BodyText"/>
      </w:pPr>
      <w:r>
        <w:t xml:space="preserve">This document serves as a comprehensive set of</w:t>
      </w:r>
      <w:r>
        <w:t xml:space="preserve"> </w:t>
      </w:r>
      <w:r>
        <w:rPr>
          <w:iCs/>
          <w:i/>
        </w:rPr>
        <w:t xml:space="preserve">Seminar Presentation Slides</w:t>
      </w:r>
      <w:r>
        <w:t xml:space="preserve"> </w:t>
      </w:r>
      <w:r>
        <w:t xml:space="preserve">designed specifically for an academic or professional audience gathering in the capital city. The primary objective is to elucidate the critical role that a modern</w:t>
      </w:r>
      <w:r>
        <w:t xml:space="preserve"> </w:t>
      </w:r>
      <w:r>
        <w:rPr>
          <w:bCs/>
          <w:b/>
        </w:rPr>
        <w:t xml:space="preserve">Chemical Engineer</w:t>
      </w:r>
      <w:r>
        <w:t xml:space="preserve"> </w:t>
      </w:r>
      <w:r>
        <w:t xml:space="preserve">plays in the contemporary industrial landscape. Specifically, this presentation focuses on the unique ecosystem of</w:t>
      </w:r>
      <w:r>
        <w:t xml:space="preserve"> </w:t>
      </w:r>
      <w:r>
        <w:rPr>
          <w:bCs/>
          <w:b/>
        </w:rPr>
        <w:t xml:space="preserve">Germany Berlin</w:t>
      </w:r>
      <w:r>
        <w:t xml:space="preserve">, analyzing how engineering principles intersect with local economic policies, environmental standards, and technological innovation.</w:t>
      </w:r>
    </w:p>
    <w:p>
      <w:pPr>
        <w:pStyle w:val="BodyText"/>
      </w:pPr>
      <w:r>
        <w:t xml:space="preserve">The significance of these slides cannot be overstated for stakeholders interested in industrial development within central Europe. As we navigate an era defined by climate change and digital transformation, the expertise of a</w:t>
      </w:r>
      <w:r>
        <w:t xml:space="preserve"> </w:t>
      </w:r>
      <w:r>
        <w:rPr>
          <w:bCs/>
          <w:b/>
        </w:rPr>
        <w:t xml:space="preserve">Chemical Engineer</w:t>
      </w:r>
      <w:r>
        <w:t xml:space="preserve"> </w:t>
      </w:r>
      <w:r>
        <w:t xml:space="preserve">is not merely about processing materials; it is about sustainable integration into the global market. This seminar aims to bridge the gap between theoretical engineering knowledge and practical application within the vibrant hub of</w:t>
      </w:r>
      <w:r>
        <w:t xml:space="preserve"> </w:t>
      </w:r>
      <w:r>
        <w:rPr>
          <w:bCs/>
          <w:b/>
        </w:rPr>
        <w:t xml:space="preserve">Germany Berlin</w:t>
      </w:r>
      <w:r>
        <w:t xml:space="preserve">.</w:t>
      </w:r>
    </w:p>
    <w:bookmarkStart w:id="22" w:name="Xc1c6c7529ca860e3fd0a210140e13ccac7f15b5"/>
    <w:p>
      <w:pPr>
        <w:pStyle w:val="Heading2"/>
      </w:pPr>
      <w:r>
        <w:t xml:space="preserve">Slide 2: The Evolution of the Chemical Engineer in Modern Industry</w:t>
      </w:r>
    </w:p>
    <w:bookmarkEnd w:id="22"/>
    <w:p>
      <w:pPr>
        <w:pStyle w:val="FirstParagraph"/>
      </w:pPr>
      <w:r>
        <w:rPr>
          <w:bCs/>
          <w:b/>
        </w:rPr>
        <w:t xml:space="preserve">Beyond Traditional Boundaries</w:t>
      </w:r>
    </w:p>
    <w:p>
      <w:pPr>
        <w:pStyle w:val="BodyText"/>
      </w:pPr>
      <w:r>
        <w:t xml:space="preserve">The role of the</w:t>
      </w:r>
      <w:r>
        <w:t xml:space="preserve"> </w:t>
      </w:r>
      <w:r>
        <w:rPr>
          <w:bCs/>
          <w:b/>
        </w:rPr>
        <w:t xml:space="preserve">Chemical Engineer</w:t>
      </w:r>
      <w:r>
        <w:t xml:space="preserve"> </w:t>
      </w:r>
      <w:r>
        <w:t xml:space="preserve">has undergone a radical transformation over the last two decades. Historically associated with heavy industry, petrochemicals, and large-scale refining operations, the modern definition is far more nuanced. Today’s chemical engineer acts as a systems architect, optimizing processes for energy efficiency, waste reduction, and material safety.</w:t>
      </w:r>
    </w:p>
    <w:p>
      <w:pPr>
        <w:pStyle w:val="BodyText"/>
      </w:pPr>
      <w:r>
        <w:t xml:space="preserve">In the context of this seminar presentation slides series on</w:t>
      </w:r>
      <w:r>
        <w:t xml:space="preserve"> </w:t>
      </w:r>
      <w:r>
        <w:rPr>
          <w:bCs/>
          <w:b/>
        </w:rPr>
        <w:t xml:space="preserve">Germany Berlin</w:t>
      </w:r>
      <w:r>
        <w:t xml:space="preserve">, we must highlight that the local industry is shifting away from heavy pollution toward high-tech manufacturing. A</w:t>
      </w:r>
      <w:r>
        <w:t xml:space="preserve"> </w:t>
      </w:r>
      <w:r>
        <w:rPr>
          <w:bCs/>
          <w:b/>
        </w:rPr>
        <w:t xml:space="preserve">Chemical Engineer</w:t>
      </w:r>
      <w:r>
        <w:t xml:space="preserve"> </w:t>
      </w:r>
      <w:r>
        <w:t xml:space="preserve">in this region is often involved in biotechnology, pharmaceuticals, and advanced materials science. They are tasked with designing processes that comply with stringent European Union regulations while maintaining economic viability. This dual mandate requires a deep understanding of both chemical kinetics and regulatory compliance frameworks specific to the German legal system.</w:t>
      </w:r>
    </w:p>
    <w:p>
      <w:pPr>
        <w:pStyle w:val="BodyText"/>
      </w:pPr>
      <w:r>
        <w:t xml:space="preserve">Furthermore, the digitalization of industry (Industry 4.0) has added a new layer of complexity. The modern</w:t>
      </w:r>
      <w:r>
        <w:t xml:space="preserve"> </w:t>
      </w:r>
      <w:r>
        <w:rPr>
          <w:bCs/>
          <w:b/>
        </w:rPr>
        <w:t xml:space="preserve">Chemical Engineer</w:t>
      </w:r>
      <w:r>
        <w:t xml:space="preserve"> </w:t>
      </w:r>
      <w:r>
        <w:t xml:space="preserve">must be proficient in data analytics and automation technologies. This seminar presentation slides document emphasizes that adaptability is the core competency required to succeed in this evolving field.</w:t>
      </w:r>
    </w:p>
    <w:bookmarkStart w:id="23" w:name="Xd386d1532774118b55f1bed05ce1d25723d52f7"/>
    <w:p>
      <w:pPr>
        <w:pStyle w:val="Heading2"/>
      </w:pPr>
      <w:r>
        <w:t xml:space="preserve">Slide 3: Why Germany Berlin? The Local Industrial Context</w:t>
      </w:r>
    </w:p>
    <w:bookmarkEnd w:id="23"/>
    <w:p>
      <w:pPr>
        <w:pStyle w:val="FirstParagraph"/>
      </w:pPr>
      <w:r>
        <w:rPr>
          <w:bCs/>
          <w:b/>
        </w:rPr>
        <w:t xml:space="preserve">A Hub for Innovation and Sustainability</w:t>
      </w:r>
    </w:p>
    <w:p>
      <w:pPr>
        <w:pStyle w:val="BodyText"/>
      </w:pPr>
      <w:r>
        <w:rPr>
          <w:bCs/>
          <w:b/>
        </w:rPr>
        <w:t xml:space="preserve">Germany Berlin</w:t>
      </w:r>
      <w:r>
        <w:t xml:space="preserve"> </w:t>
      </w:r>
      <w:r>
        <w:t xml:space="preserve">stands as a beacon for industrial innovation within Europe. While historically known for its political significance, the city has cultivated a robust ecosystem for scientific research and technological development. The presence of world-class institutions such as the Technical University of Berlin (TU Berlin) provides a steady stream of highly skilled talent.</w:t>
      </w:r>
    </w:p>
    <w:p>
      <w:pPr>
        <w:pStyle w:val="BodyText"/>
      </w:pPr>
      <w:r>
        <w:t xml:space="preserve">For the</w:t>
      </w:r>
      <w:r>
        <w:t xml:space="preserve"> </w:t>
      </w:r>
      <w:r>
        <w:rPr>
          <w:bCs/>
          <w:b/>
        </w:rPr>
        <w:t xml:space="preserve">Chemical Engineer</w:t>
      </w:r>
      <w:r>
        <w:t xml:space="preserve">, this presents unparalleled opportunities. The region is home to numerous startups focusing on green hydrogen, battery recycling, and sustainable pharmaceuticals. These sectors are heavily regulated by both local German authorities and overarching EU directives. Consequently, a</w:t>
      </w:r>
      <w:r>
        <w:t xml:space="preserve"> </w:t>
      </w:r>
      <w:r>
        <w:rPr>
          <w:bCs/>
          <w:b/>
        </w:rPr>
        <w:t xml:space="preserve">Chemical Engineer</w:t>
      </w:r>
      <w:r>
        <w:t xml:space="preserve"> </w:t>
      </w:r>
      <w:r>
        <w:t xml:space="preserve">working in this environment must possess a nuanced understanding of sustainability metrics.</w:t>
      </w:r>
    </w:p>
    <w:p>
      <w:pPr>
        <w:pStyle w:val="BodyText"/>
      </w:pPr>
      <w:r>
        <w:t xml:space="preserve">The economic landscape of</w:t>
      </w:r>
      <w:r>
        <w:t xml:space="preserve"> </w:t>
      </w:r>
      <w:r>
        <w:rPr>
          <w:bCs/>
          <w:b/>
        </w:rPr>
        <w:t xml:space="preserve">Germany Berlin</w:t>
      </w:r>
      <w:r>
        <w:t xml:space="preserve"> </w:t>
      </w:r>
      <w:r>
        <w:t xml:space="preserve">favors knowledge-intensive industries over resource-extractive ones. This shift aligns perfectly with the skill set of the modern chemical engineer, who focuses on value-added processes rather than bulk commodity production. The seminar presentation slides aim to illustrate how local policies in</w:t>
      </w:r>
      <w:r>
        <w:t xml:space="preserve"> </w:t>
      </w:r>
      <w:r>
        <w:rPr>
          <w:bCs/>
          <w:b/>
        </w:rPr>
        <w:t xml:space="preserve">Germany Berlin</w:t>
      </w:r>
      <w:r>
        <w:t xml:space="preserve">, such as subsidies for green technology, create a favorable environment for engineering careers.</w:t>
      </w:r>
    </w:p>
    <w:bookmarkStart w:id="24" w:name="X611c6c90b33371b15110e81eda4cb2a435bf99d"/>
    <w:p>
      <w:pPr>
        <w:pStyle w:val="Heading2"/>
      </w:pPr>
      <w:r>
        <w:t xml:space="preserve">Slide 4: Key Sectors Employing Chemical Engineers in Germany Berlin</w:t>
      </w:r>
    </w:p>
    <w:bookmarkEnd w:id="24"/>
    <w:p>
      <w:pPr>
        <w:pStyle w:val="FirstParagraph"/>
      </w:pPr>
      <w:r>
        <w:rPr>
          <w:bCs/>
          <w:b/>
        </w:rPr>
        <w:t xml:space="preserve">Diverse Applications of Engineering Expertise</w:t>
      </w:r>
    </w:p>
    <w:p>
      <w:pPr>
        <w:numPr>
          <w:ilvl w:val="0"/>
          <w:numId w:val="1001"/>
        </w:numPr>
        <w:pStyle w:val="Compact"/>
      </w:pPr>
      <w:r>
        <w:rPr>
          <w:bCs/>
          <w:b/>
        </w:rPr>
        <w:t xml:space="preserve">Pharmaceuticals and Biotechnology:</w:t>
      </w:r>
    </w:p>
    <w:p>
      <w:pPr>
        <w:numPr>
          <w:ilvl w:val="0"/>
          <w:numId w:val="1001"/>
        </w:numPr>
        <w:pStyle w:val="Compact"/>
      </w:pPr>
      <w:r>
        <w:rPr>
          <w:bCs/>
          <w:b/>
        </w:rPr>
        <w:t xml:space="preserve">Energy Transition (Energiewende):</w:t>
      </w:r>
      <w:r>
        <w:t xml:space="preserve">Germany Berlin, chemical engineers are pivotal in developing technologies for hydrogen storage and fuel cells. This sector demands expertise in electrochemistry and thermodynamics.</w:t>
      </w:r>
    </w:p>
    <w:p>
      <w:pPr>
        <w:numPr>
          <w:ilvl w:val="0"/>
          <w:numId w:val="1001"/>
        </w:numPr>
        <w:pStyle w:val="Compact"/>
      </w:pPr>
      <w:r>
        <w:rPr>
          <w:bCs/>
          <w:b/>
        </w:rPr>
        <w:t xml:space="preserve">Materials Science:</w:t>
      </w:r>
    </w:p>
    <w:p>
      <w:pPr>
        <w:numPr>
          <w:ilvl w:val="0"/>
          <w:numId w:val="1001"/>
        </w:numPr>
        <w:pStyle w:val="Compact"/>
      </w:pPr>
      <w:r>
        <w:rPr>
          <w:bCs/>
          <w:b/>
        </w:rPr>
        <w:t xml:space="preserve">Waste Management and Circular Economy:</w:t>
      </w:r>
      <w:r>
        <w:t xml:space="preserve">Germany Berlin is investing heavily in recycling technologies. Chemical engineers design processes to recover valuable materials from electronic waste and plastics, turning waste streams into resource inputs.</w:t>
      </w:r>
    </w:p>
    <w:p>
      <w:pPr>
        <w:pStyle w:val="FirstParagraph"/>
      </w:pPr>
      <w:r>
        <w:t xml:space="preserve">This diversity highlights the versatility required of the</w:t>
      </w:r>
      <w:r>
        <w:t xml:space="preserve"> </w:t>
      </w:r>
      <w:r>
        <w:rPr>
          <w:bCs/>
          <w:b/>
        </w:rPr>
        <w:t xml:space="preserve">Chemical Engineer</w:t>
      </w:r>
      <w:r>
        <w:t xml:space="preserve">. It is not a monolithic profession but one that adapts to specific industrial needs within the regional economy of</w:t>
      </w:r>
      <w:r>
        <w:t xml:space="preserve"> </w:t>
      </w:r>
      <w:r>
        <w:rPr>
          <w:bCs/>
          <w:b/>
        </w:rPr>
        <w:t xml:space="preserve">Germany Berlin</w:t>
      </w:r>
      <w:r>
        <w:t xml:space="preserve">.</w:t>
      </w:r>
    </w:p>
    <w:bookmarkStart w:id="25" w:name="X75f93887ed71bac6aaf03e9bcba3a10e7f25536"/>
    <w:p>
      <w:pPr>
        <w:pStyle w:val="Heading2"/>
      </w:pPr>
      <w:r>
        <w:t xml:space="preserve">Slide 5: Regulatory Framework and Compliance Standards</w:t>
      </w:r>
    </w:p>
    <w:bookmarkEnd w:id="25"/>
    <w:p>
      <w:pPr>
        <w:pStyle w:val="FirstParagraph"/>
      </w:pPr>
      <w:r>
        <w:rPr>
          <w:bCs/>
          <w:b/>
        </w:rPr>
        <w:t xml:space="preserve">Navigating the Legal Landscape</w:t>
      </w:r>
    </w:p>
    <w:p>
      <w:pPr>
        <w:pStyle w:val="BodyText"/>
      </w:pPr>
      <w:r>
        <w:t xml:space="preserve">A critical component of any seminar presentation slides focusing on engineering in Europe is the discussion of regulatory frameworks. In</w:t>
      </w:r>
      <w:r>
        <w:t xml:space="preserve"> </w:t>
      </w:r>
      <w:r>
        <w:rPr>
          <w:bCs/>
          <w:b/>
        </w:rPr>
        <w:t xml:space="preserve">Germany Berlin</w:t>
      </w:r>
      <w:r>
        <w:t xml:space="preserve">, compliance is not optional; it is a fundamental aspect of engineering design. The European Chemicals Agency (ECHA) regulations, particularly REACH (Registration, Evaluation, Authorisation and Restriction of Chemicals), dictate how substances are handled.</w:t>
      </w:r>
    </w:p>
    <w:p>
      <w:pPr>
        <w:pStyle w:val="BodyText"/>
      </w:pPr>
      <w:r>
        <w:t xml:space="preserve">A qualified</w:t>
      </w:r>
      <w:r>
        <w:t xml:space="preserve"> </w:t>
      </w:r>
      <w:r>
        <w:rPr>
          <w:bCs/>
          <w:b/>
        </w:rPr>
        <w:t xml:space="preserve">Chemical Engineer</w:t>
      </w:r>
      <w:r>
        <w:t xml:space="preserve"> </w:t>
      </w:r>
      <w:r>
        <w:t xml:space="preserve">must ensure that all processes adhere to these guidelines. This includes rigorous safety assessments regarding hazardous materials. Furthermore, German labor laws and environmental protection acts impose strict limits on emissions and waste disposal. The engineer’s responsibility extends beyond the reactor vessel to encompass the entire lifecycle of the product.</w:t>
      </w:r>
    </w:p>
    <w:p>
      <w:pPr>
        <w:pStyle w:val="BodyText"/>
      </w:pPr>
      <w:r>
        <w:t xml:space="preserve">This seminar presentation slides document underscores that legal literacy is now a core engineering competency. Ignorance of these standards can lead to severe financial penalties and reputational damage for companies operating in</w:t>
      </w:r>
      <w:r>
        <w:t xml:space="preserve"> </w:t>
      </w:r>
      <w:r>
        <w:rPr>
          <w:bCs/>
          <w:b/>
        </w:rPr>
        <w:t xml:space="preserve">Germany Berlin</w:t>
      </w:r>
      <w:r>
        <w:t xml:space="preserve">. Therefore, continuous education on regulatory updates is essential for professionals in this field.</w:t>
      </w:r>
    </w:p>
    <w:bookmarkStart w:id="26" w:name="X65953748cb7f5d762af4e3d681da6713e1c0d6d"/>
    <w:p>
      <w:pPr>
        <w:pStyle w:val="Heading2"/>
      </w:pPr>
      <w:r>
        <w:t xml:space="preserve">Slide 6: Career Trajectories and Professional Development</w:t>
      </w:r>
    </w:p>
    <w:bookmarkEnd w:id="26"/>
    <w:p>
      <w:pPr>
        <w:pStyle w:val="FirstParagraph"/>
      </w:pPr>
      <w:r>
        <w:rPr>
          <w:bCs/>
          <w:b/>
        </w:rPr>
        <w:t xml:space="preserve">Growth Opportunities for the Chemical Engineer</w:t>
      </w:r>
    </w:p>
    <w:p>
      <w:pPr>
        <w:pStyle w:val="BodyText"/>
      </w:pPr>
      <w:r>
        <w:t xml:space="preserve">The demand for skilled engineers in</w:t>
      </w:r>
      <w:r>
        <w:t xml:space="preserve"> </w:t>
      </w:r>
      <w:r>
        <w:rPr>
          <w:bCs/>
          <w:b/>
        </w:rPr>
        <w:t xml:space="preserve">Germany Berlin</w:t>
      </w:r>
      <w:r>
        <w:t xml:space="preserve"> </w:t>
      </w:r>
      <w:r>
        <w:t xml:space="preserve">is growing rapidly. For graduates and experienced professionals alike, the career pathways are diverse. Entry-level positions often involve process engineering or quality assurance. However, with experience, a</w:t>
      </w:r>
      <w:r>
        <w:t xml:space="preserve"> </w:t>
      </w:r>
      <w:r>
        <w:rPr>
          <w:bCs/>
          <w:b/>
        </w:rPr>
        <w:t xml:space="preserve">Chemical Engineer</w:t>
      </w:r>
      <w:r>
        <w:t xml:space="preserve"> </w:t>
      </w:r>
      <w:r>
        <w:t xml:space="preserve">can move into project management, research and development leadership, or strategic consulting.</w:t>
      </w:r>
    </w:p>
    <w:p>
      <w:pPr>
        <w:pStyle w:val="BodyText"/>
      </w:pPr>
      <w:r>
        <w:t xml:space="preserve">The academic institutions in</w:t>
      </w:r>
      <w:r>
        <w:t xml:space="preserve"> </w:t>
      </w:r>
      <w:r>
        <w:rPr>
          <w:bCs/>
          <w:b/>
        </w:rPr>
        <w:t xml:space="preserve">Germany Berlin</w:t>
      </w:r>
      <w:r>
        <w:t xml:space="preserve">, such as TU Berlin and HU Berlin, offer specialized master’s programs that align with industry needs. These programs often include internships with local companies, providing students with practical experience before they enter the workforce. This seamless integration between academia and industry is a hallmark of the German engineering education system.</w:t>
      </w:r>
    </w:p>
    <w:p>
      <w:pPr>
        <w:pStyle w:val="BodyText"/>
      </w:pPr>
      <w:r>
        <w:t xml:space="preserve">Moreover, networking within professional bodies like VDI (Association of German Engineers) plays a vital role in career advancement. These organizations provide platforms for knowledge exchange and professional recognition. The seminar presentation slides suggest that active participation in such networks can significantly enhance the career prospects of a chemical engineer in this dynamic region.</w:t>
      </w:r>
    </w:p>
    <w:bookmarkStart w:id="27" w:name="Xba83549d09ba4a78b99e47cccbd7788674fa79f"/>
    <w:p>
      <w:pPr>
        <w:pStyle w:val="Heading2"/>
      </w:pPr>
      <w:r>
        <w:t xml:space="preserve">Slide 7: Sustainability and the Green Agenda</w:t>
      </w:r>
    </w:p>
    <w:bookmarkEnd w:id="27"/>
    <w:p>
      <w:pPr>
        <w:pStyle w:val="FirstParagraph"/>
      </w:pPr>
      <w:r>
        <w:rPr>
          <w:bCs/>
          <w:b/>
        </w:rPr>
        <w:t xml:space="preserve">The Engineer as an Agent of Change</w:t>
      </w:r>
    </w:p>
    <w:p>
      <w:pPr>
        <w:pStyle w:val="BodyText"/>
      </w:pPr>
      <w:r>
        <w:t xml:space="preserve">Sustainability is not just a buzzword in this seminar presentation slides document; it is the central theme driving industrial innovation in</w:t>
      </w:r>
      <w:r>
        <w:t xml:space="preserve"> </w:t>
      </w:r>
      <w:r>
        <w:rPr>
          <w:bCs/>
          <w:b/>
        </w:rPr>
        <w:t xml:space="preserve">Germany Berlin</w:t>
      </w:r>
      <w:r>
        <w:t xml:space="preserve">. The concept of "Green Chemistry" emphasizes the design of products and processes that minimize or eliminate the use and generation of hazardous substances.</w:t>
      </w:r>
    </w:p>
    <w:p>
      <w:pPr>
        <w:pStyle w:val="BodyText"/>
      </w:pPr>
      <w:r>
        <w:t xml:space="preserve">A</w:t>
      </w:r>
      <w:r>
        <w:t xml:space="preserve"> </w:t>
      </w:r>
      <w:r>
        <w:rPr>
          <w:bCs/>
          <w:b/>
        </w:rPr>
        <w:t xml:space="preserve">Chemical Engineer</w:t>
      </w:r>
      <w:r>
        <w:t xml:space="preserve"> </w:t>
      </w:r>
      <w:r>
        <w:t xml:space="preserve">in this context acts as an agent of change. They are responsible for innovating processes that reduce carbon footprints, conserve water, and minimize energy consumption. In</w:t>
      </w:r>
      <w:r>
        <w:t xml:space="preserve"> </w:t>
      </w:r>
      <w:r>
        <w:rPr>
          <w:bCs/>
          <w:b/>
        </w:rPr>
        <w:t xml:space="preserve">Germany Berlin</w:t>
      </w:r>
      <w:r>
        <w:t xml:space="preserve">, where environmental awareness is high among the populace and policymakers, sustainable engineering practices are highly valued.</w:t>
      </w:r>
    </w:p>
    <w:p>
      <w:pPr>
        <w:pStyle w:val="BodyText"/>
      </w:pPr>
      <w:r>
        <w:t xml:space="preserve">This shift requires a new skill set, including lifecycle assessment (LCA) expertise. Engineers must evaluate the environmental impact of a process from raw material extraction to end-of-life disposal. By integrating these considerations early in the design phase, chemical engineers can create solutions that are both economically viable and environmentally responsible. This alignment with global sustainability goals positions</w:t>
      </w:r>
      <w:r>
        <w:t xml:space="preserve"> </w:t>
      </w:r>
      <w:r>
        <w:rPr>
          <w:bCs/>
          <w:b/>
        </w:rPr>
        <w:t xml:space="preserve">Germany Berlin</w:t>
      </w:r>
      <w:r>
        <w:t xml:space="preserve"> </w:t>
      </w:r>
      <w:r>
        <w:t xml:space="preserve">as a leader in green industrial practices.</w:t>
      </w:r>
    </w:p>
    <w:bookmarkStart w:id="28" w:name="slide-8-conclusion-and-future-outlook"/>
    <w:p>
      <w:pPr>
        <w:pStyle w:val="Heading2"/>
      </w:pPr>
      <w:r>
        <w:t xml:space="preserve">Slide 8: Conclusion and Future Outlook</w:t>
      </w:r>
    </w:p>
    <w:bookmarkEnd w:id="28"/>
    <w:p>
      <w:pPr>
        <w:pStyle w:val="FirstParagraph"/>
      </w:pPr>
      <w:r>
        <w:rPr>
          <w:bCs/>
          <w:b/>
        </w:rPr>
        <w:t xml:space="preserve">Synthesizing the Seminar Presentation Slides</w:t>
      </w:r>
    </w:p>
    <w:p>
      <w:pPr>
        <w:pStyle w:val="BodyText"/>
      </w:pPr>
      <w:r>
        <w:t xml:space="preserve">In conclusion, these</w:t>
      </w:r>
      <w:r>
        <w:t xml:space="preserve"> </w:t>
      </w:r>
      <w:r>
        <w:rPr>
          <w:iCs/>
          <w:i/>
        </w:rPr>
        <w:t xml:space="preserve">Seminar Presentation Slides</w:t>
      </w:r>
      <w:r>
        <w:t xml:space="preserve"> </w:t>
      </w:r>
      <w:r>
        <w:t xml:space="preserve">have demonstrated that the role of the</w:t>
      </w:r>
      <w:r>
        <w:t xml:space="preserve"> </w:t>
      </w:r>
      <w:r>
        <w:rPr>
          <w:bCs/>
          <w:b/>
        </w:rPr>
        <w:t xml:space="preserve">Chemical Engineer</w:t>
      </w:r>
      <w:r>
        <w:t xml:space="preserve"> </w:t>
      </w:r>
      <w:r>
        <w:t xml:space="preserve">is evolving rapidly in response to global challenges. In the specific context of</w:t>
      </w:r>
      <w:r>
        <w:t xml:space="preserve"> </w:t>
      </w:r>
      <w:r>
        <w:rPr>
          <w:bCs/>
          <w:b/>
        </w:rPr>
        <w:t xml:space="preserve">Germany Berlin</w:t>
      </w:r>
      <w:r>
        <w:t xml:space="preserve">, this evolution is characterized by a strong emphasis on sustainability, digitalization, and regulatory compliance.</w:t>
      </w:r>
    </w:p>
    <w:p>
      <w:pPr>
        <w:pStyle w:val="BodyText"/>
      </w:pPr>
      <w:r>
        <w:t xml:space="preserve">The city offers a fertile ground for engineering innovation, supported by robust academic institutions and progressive industrial policies. For professionals entering or already working in this field, the opportunities are vast but require continuous learning and adaptability.</w:t>
      </w:r>
    </w:p>
    <w:p>
      <w:pPr>
        <w:pStyle w:val="BodyText"/>
      </w:pPr>
      <w:r>
        <w:t xml:space="preserve">We urge all stakeholders—educators, employers, and policymakers—to support the development of engineering talent in</w:t>
      </w:r>
      <w:r>
        <w:t xml:space="preserve"> </w:t>
      </w:r>
      <w:r>
        <w:rPr>
          <w:bCs/>
          <w:b/>
        </w:rPr>
        <w:t xml:space="preserve">Germany Berlin</w:t>
      </w:r>
      <w:r>
        <w:t xml:space="preserve">. By fostering an environment that values scientific rigor and ethical responsibility, we can ensure that chemical engineering continues to drive progress. Thank you for your attention to this seminar presentation slides overview.</w:t>
      </w:r>
    </w:p>
    <w:p>
      <w:pPr>
        <w:pStyle w:val="BodyText"/>
      </w:pPr>
      <w:r>
        <w:t xml:space="preserve">© 2023 Seminar Presentation Series. All Rights Reserved.</w:t>
      </w:r>
      <w:r>
        <w:br/>
      </w:r>
      <w:r>
        <w:t xml:space="preserve">Prepared for the German Engineering Community.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Chemical Engineer in Germany Berlin</dc:title>
  <dc:creator/>
  <dc:language>en</dc:language>
  <cp:keywords/>
  <dcterms:created xsi:type="dcterms:W3CDTF">2026-07-29T16:53:59Z</dcterms:created>
  <dcterms:modified xsi:type="dcterms:W3CDTF">2026-07-29T16:53:59Z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