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Japan</w:t>
      </w:r>
      <w:r>
        <w:t xml:space="preserve"> </w:t>
      </w:r>
      <w:r>
        <w:t xml:space="preserve">Kyoto</w:t>
      </w:r>
    </w:p>
    <w:p>
      <w:pPr>
        <w:pStyle w:val="FirstParagraph"/>
      </w:pPr>
      <w:r>
        <w:t xml:space="preserve">```html</w:t>
      </w:r>
    </w:p>
    <w:p>
      <w:pPr>
        <w:pStyle w:val="BodyText"/>
      </w:pPr>
      <w:r>
        <w:t xml:space="preserve">Slide 1</w:t>
      </w:r>
    </w:p>
    <w:bookmarkStart w:id="20" w:name="Xa3c499066a51ab2476b2e31220246ed6db77b2b"/>
    <w:p>
      <w:pPr>
        <w:pStyle w:val="Heading2"/>
      </w:pPr>
      <w:r>
        <w:t xml:space="preserve">Title: The Chemical Engineer in Japan Kyoto: Tradition Meets Innovation</w:t>
      </w:r>
    </w:p>
    <w:p>
      <w:pPr>
        <w:pStyle w:val="FirstParagraph"/>
      </w:pPr>
      <w:r>
        <w:t xml:space="preserve">Welcome to this comprehensive seminar presentation. Today, we will explore the vital role of the chemical engineer within a very specific and historically rich context. We are focusing on Japan, specifically Kyoto.</w:t>
      </w:r>
    </w:p>
    <w:p>
      <w:pPr>
        <w:numPr>
          <w:ilvl w:val="0"/>
          <w:numId w:val="1001"/>
        </w:numPr>
        <w:pStyle w:val="Compact"/>
      </w:pPr>
      <w:r>
        <w:rPr>
          <w:bCs/>
          <w:b/>
        </w:rPr>
        <w:t xml:space="preserve">Kyoto:</w:t>
      </w:r>
      <w:r>
        <w:t xml:space="preserve"> </w:t>
      </w:r>
      <w:r>
        <w:t xml:space="preserve">A city where ancient tradition blends seamlessly with cutting-edge technology.</w:t>
      </w:r>
    </w:p>
    <w:p>
      <w:pPr>
        <w:numPr>
          <w:ilvl w:val="0"/>
          <w:numId w:val="1001"/>
        </w:numPr>
        <w:pStyle w:val="Compact"/>
      </w:pPr>
      <w:r>
        <w:rPr>
          <w:bCs/>
          <w:b/>
        </w:rPr>
        <w:t xml:space="preserve">The Chemical Engineer:</w:t>
      </w:r>
      <w:r>
        <w:t xml:space="preserve"> </w:t>
      </w:r>
      <w:r>
        <w:t xml:space="preserve">The professional driving sustainable innovation in this unique environment.</w:t>
      </w:r>
    </w:p>
    <w:bookmarkEnd w:id="20"/>
    <w:p>
      <w:pPr>
        <w:pStyle w:val="FirstParagraph"/>
      </w:pPr>
      <w:r>
        <w:t xml:space="preserve">Slide 2</w:t>
      </w:r>
    </w:p>
    <w:bookmarkStart w:id="21" w:name="the-unique-context-of-japan-kyoto"/>
    <w:p>
      <w:pPr>
        <w:pStyle w:val="Heading3"/>
      </w:pPr>
      <w:r>
        <w:t xml:space="preserve">The Unique Context of Japan Kyoto</w:t>
      </w:r>
    </w:p>
    <w:p>
      <w:pPr>
        <w:pStyle w:val="FirstParagraph"/>
      </w:pPr>
      <w:r>
        <w:t xml:space="preserve">Kyoto is not merely a city; it is the cultural heart of Japan. For over a thousand years, it served as the imperial capital. This historical significance presents unique challenges and opportunities for industrial development, particularly for industries like chemical engineering.</w:t>
      </w:r>
    </w:p>
    <w:p>
      <w:pPr>
        <w:numPr>
          <w:ilvl w:val="0"/>
          <w:numId w:val="1002"/>
        </w:numPr>
        <w:pStyle w:val="Compact"/>
      </w:pPr>
      <w:r>
        <w:rPr>
          <w:bCs/>
          <w:b/>
        </w:rPr>
        <w:t xml:space="preserve">Cultural Preservation:</w:t>
      </w:r>
      <w:r>
        <w:t xml:space="preserve"> </w:t>
      </w:r>
      <w:r>
        <w:t xml:space="preserve">Any modern industrial activity must respect and integrate with Kyoto's heritage, including its temples, gardens, and traditional crafts.</w:t>
      </w:r>
    </w:p>
    <w:p>
      <w:pPr>
        <w:numPr>
          <w:ilvl w:val="0"/>
          <w:numId w:val="1002"/>
        </w:numPr>
        <w:pStyle w:val="Compact"/>
      </w:pPr>
      <w:r>
        <w:rPr>
          <w:bCs/>
          <w:b/>
        </w:rPr>
        <w:t xml:space="preserve">Tourism:</w:t>
      </w:r>
      <w:r>
        <w:t xml:space="preserve"> </w:t>
      </w:r>
      <w:r>
        <w:t xml:space="preserve">As a major tourist destination, environmental quality is paramount. Pollution from chemical plants would be unacceptable to the local population and the government.</w:t>
      </w:r>
    </w:p>
    <w:bookmarkEnd w:id="21"/>
    <w:p>
      <w:pPr>
        <w:pStyle w:val="FirstParagraph"/>
      </w:pPr>
      <w:r>
        <w:t xml:space="preserve">Slide 3</w:t>
      </w:r>
    </w:p>
    <w:bookmarkStart w:id="22" w:name="X4ad8ee1172848eb870f9681666b9c2f6f473281"/>
    <w:p>
      <w:pPr>
        <w:pStyle w:val="Heading3"/>
      </w:pPr>
      <w:r>
        <w:t xml:space="preserve">Historical Roots of Chemical Engineering in Japan</w:t>
      </w:r>
    </w:p>
    <w:p>
      <w:pPr>
        <w:pStyle w:val="FirstParagraph"/>
      </w:pPr>
      <w:r>
        <w:t xml:space="preserve">To understand the present, we must look to the past. Japan's chemical industry has a long and distinguished history, with roots deeply embedded in traditional arts and sciences.</w:t>
      </w:r>
    </w:p>
    <w:p>
      <w:pPr>
        <w:numPr>
          <w:ilvl w:val="0"/>
          <w:numId w:val="1003"/>
        </w:numPr>
        <w:pStyle w:val="Compact"/>
      </w:pPr>
      <w:r>
        <w:rPr>
          <w:bCs/>
          <w:b/>
        </w:rPr>
        <w:t xml:space="preserve">Kyoto's Traditional Crafts:</w:t>
      </w:r>
      <w:r>
        <w:t xml:space="preserve"> </w:t>
      </w:r>
      <w:r>
        <w:t xml:space="preserve">Industries such as Kyoto Yuzen (textile dyeing), Nishijin-ori (textiles), and Kiyomizu-yaki (ceramics) rely heavily on chemical processes. These crafts required early forms of chemical engineering, involving precise control of dyes, glazes, and firing temperatures.</w:t>
      </w:r>
    </w:p>
    <w:p>
      <w:pPr>
        <w:numPr>
          <w:ilvl w:val="0"/>
          <w:numId w:val="1003"/>
        </w:numPr>
        <w:pStyle w:val="Compact"/>
      </w:pPr>
      <w:r>
        <w:rPr>
          <w:bCs/>
          <w:b/>
        </w:rPr>
        <w:t xml:space="preserve">Kyoto University:</w:t>
      </w:r>
      <w:r>
        <w:t xml:space="preserve"> </w:t>
      </w:r>
      <w:r>
        <w:t xml:space="preserve">Established in 1897, Kyoto University has been a pioneer in scientific research. Its Department of Chemical Engineering has contributed significantly to the global advancement of chemical science.</w:t>
      </w:r>
    </w:p>
    <w:bookmarkEnd w:id="22"/>
    <w:p>
      <w:pPr>
        <w:pStyle w:val="FirstParagraph"/>
      </w:pPr>
      <w:r>
        <w:t xml:space="preserve">Slide 4</w:t>
      </w:r>
    </w:p>
    <w:bookmarkStart w:id="23" w:name="key-industries-in-japan-kyoto"/>
    <w:p>
      <w:pPr>
        <w:pStyle w:val="Heading3"/>
      </w:pPr>
      <w:r>
        <w:t xml:space="preserve">Key Industries in Japan Kyoto</w:t>
      </w:r>
    </w:p>
    <w:p>
      <w:pPr>
        <w:pStyle w:val="FirstParagraph"/>
      </w:pPr>
      <w:r>
        <w:t xml:space="preserve">The chemical engineering sector in Japan Kyoto is diverse, spanning from traditional crafts to high-tech manufacturing.</w:t>
      </w:r>
    </w:p>
    <w:p>
      <w:pPr>
        <w:numPr>
          <w:ilvl w:val="0"/>
          <w:numId w:val="1004"/>
        </w:numPr>
        <w:pStyle w:val="Compact"/>
      </w:pPr>
      <w:r>
        <w:rPr>
          <w:bCs/>
          <w:b/>
        </w:rPr>
        <w:t xml:space="preserve">Fine Chemicals:</w:t>
      </w:r>
      <w:r>
        <w:t xml:space="preserve"> </w:t>
      </w:r>
      <w:r>
        <w:t xml:space="preserve">Production of pharmaceuticals, agrochemicals, and specialty chemicals. These require high precision and stringent quality control.</w:t>
      </w:r>
    </w:p>
    <w:p>
      <w:pPr>
        <w:numPr>
          <w:ilvl w:val="0"/>
          <w:numId w:val="1004"/>
        </w:numPr>
        <w:pStyle w:val="Compact"/>
      </w:pPr>
      <w:r>
        <w:rPr>
          <w:bCs/>
          <w:b/>
        </w:rPr>
        <w:t xml:space="preserve">Mechanical &amp; Electrical Equipment:</w:t>
      </w:r>
      <w:r>
        <w:t xml:space="preserve"> </w:t>
      </w:r>
      <w:r>
        <w:t xml:space="preserve">While not strictly chemical engineering, this sector often collaborates closely with chemical engineers to optimize processes.</w:t>
      </w:r>
    </w:p>
    <w:bookmarkEnd w:id="23"/>
    <w:p>
      <w:pPr>
        <w:pStyle w:val="FirstParagraph"/>
      </w:pPr>
      <w:r>
        <w:t xml:space="preserve">Slide 5</w:t>
      </w:r>
    </w:p>
    <w:bookmarkStart w:id="24" w:name="X7b0c69f8f0e4183df1f291c66ea29936856658a"/>
    <w:p>
      <w:pPr>
        <w:pStyle w:val="Heading3"/>
      </w:pPr>
      <w:r>
        <w:t xml:space="preserve">Technological Advancements: The Role of the Chemical Engineer</w:t>
      </w:r>
    </w:p>
    <w:p>
      <w:pPr>
        <w:pStyle w:val="FirstParagraph"/>
      </w:pPr>
      <w:r>
        <w:t xml:space="preserve">The modern chemical engineer in Japan Kyoto is at the forefront of technological innovation. They are tasked with developing and implementing new technologies that enhance efficiency, reduce waste, and minimize environmental impact.</w:t>
      </w:r>
    </w:p>
    <w:p>
      <w:pPr>
        <w:numPr>
          <w:ilvl w:val="0"/>
          <w:numId w:val="1005"/>
        </w:numPr>
        <w:pStyle w:val="Compact"/>
      </w:pPr>
      <w:r>
        <w:rPr>
          <w:bCs/>
          <w:b/>
        </w:rPr>
        <w:t xml:space="preserve">Digitalization:</w:t>
      </w:r>
      <w:r>
        <w:t xml:space="preserve"> </w:t>
      </w:r>
      <w:r>
        <w:t xml:space="preserve">The use of AI, machine learning, and big data to optimize chemical processes. This allows for real-time monitoring and control of production parameters.</w:t>
      </w:r>
    </w:p>
    <w:p>
      <w:pPr>
        <w:numPr>
          <w:ilvl w:val="0"/>
          <w:numId w:val="1005"/>
        </w:numPr>
        <w:pStyle w:val="Compact"/>
      </w:pPr>
      <w:r>
        <w:rPr>
          <w:bCs/>
          <w:b/>
        </w:rPr>
        <w:t xml:space="preserve">Biomass Utilization:</w:t>
      </w:r>
      <w:r>
        <w:t xml:space="preserve"> </w:t>
      </w:r>
      <w:r>
        <w:t xml:space="preserve">Developing technologies to convert biomass into valuable chemicals and materials. This aligns with Japan's goals for a circular economy.</w:t>
      </w:r>
    </w:p>
    <w:bookmarkEnd w:id="24"/>
    <w:p>
      <w:pPr>
        <w:pStyle w:val="FirstParagraph"/>
      </w:pPr>
      <w:r>
        <w:t xml:space="preserve">Slide 6</w:t>
      </w:r>
    </w:p>
    <w:bookmarkStart w:id="25" w:name="Xc3131b44cc6e0c52c0f0ebe61437dcc9cc59f37"/>
    <w:p>
      <w:pPr>
        <w:pStyle w:val="Heading3"/>
      </w:pPr>
      <w:r>
        <w:t xml:space="preserve">Sustainability and Environmental Responsibility</w:t>
      </w:r>
    </w:p>
    <w:p>
      <w:pPr>
        <w:pStyle w:val="FirstParagraph"/>
      </w:pPr>
      <w:r>
        <w:t xml:space="preserve">In Japan Kyoto, sustainability is not just a buzzword; it is a core principle. The chemical engineer has a critical responsibility to ensure that industrial activities are environmentally sustainable.</w:t>
      </w:r>
    </w:p>
    <w:p>
      <w:pPr>
        <w:numPr>
          <w:ilvl w:val="0"/>
          <w:numId w:val="1006"/>
        </w:numPr>
        <w:pStyle w:val="Compact"/>
      </w:pPr>
      <w:r>
        <w:rPr>
          <w:bCs/>
          <w:b/>
        </w:rPr>
        <w:t xml:space="preserve">Pollution Prevention:</w:t>
      </w:r>
      <w:r>
        <w:t xml:space="preserve"> </w:t>
      </w:r>
      <w:r>
        <w:t xml:space="preserve">Implementing technologies to prevent pollution at the source, rather than treating it after it is generated.</w:t>
      </w:r>
    </w:p>
    <w:p>
      <w:pPr>
        <w:numPr>
          <w:ilvl w:val="0"/>
          <w:numId w:val="1006"/>
        </w:numPr>
        <w:pStyle w:val="Compact"/>
      </w:pPr>
      <w:r>
        <w:rPr>
          <w:bCs/>
          <w:b/>
        </w:rPr>
        <w:t xml:space="preserve">Eco-Friendly Materials:</w:t>
      </w:r>
      <w:r>
        <w:t xml:space="preserve"> </w:t>
      </w:r>
      <w:r>
        <w:t xml:space="preserve">Developing and using materials that are biodegradable, recyclable, or have a low environmental footprint.</w:t>
      </w:r>
    </w:p>
    <w:bookmarkEnd w:id="25"/>
    <w:p>
      <w:pPr>
        <w:pStyle w:val="FirstParagraph"/>
      </w:pPr>
      <w:r>
        <w:t xml:space="preserve">Slide 7</w:t>
      </w:r>
    </w:p>
    <w:bookmarkStart w:id="26" w:name="X903c1ff826e7e4c517cc9ea06cba31a3bdeac7d"/>
    <w:p>
      <w:pPr>
        <w:pStyle w:val="Heading3"/>
      </w:pPr>
      <w:r>
        <w:t xml:space="preserve">Challenges and Opportunities for the Chemical Engineer in Japan Kyoto</w:t>
      </w:r>
    </w:p>
    <w:p>
      <w:pPr>
        <w:pStyle w:val="FirstParagraph"/>
      </w:pPr>
      <w:r>
        <w:t xml:space="preserve">While there are many opportunities, the chemical engineer in Japan Kyoto also faces significant challenges.</w:t>
      </w:r>
    </w:p>
    <w:p>
      <w:pPr>
        <w:numPr>
          <w:ilvl w:val="0"/>
          <w:numId w:val="1007"/>
        </w:numPr>
        <w:pStyle w:val="Compact"/>
      </w:pPr>
      <w:r>
        <w:rPr>
          <w:bCs/>
          <w:b/>
        </w:rPr>
        <w:t xml:space="preserve">Aging Workforce:</w:t>
      </w:r>
      <w:r>
        <w:t xml:space="preserve"> </w:t>
      </w:r>
      <w:r>
        <w:t xml:space="preserve">Like much of Japan, there is a shortage of young engineers. This creates a knowledge transfer challenge.</w:t>
      </w:r>
    </w:p>
    <w:p>
      <w:pPr>
        <w:numPr>
          <w:ilvl w:val="0"/>
          <w:numId w:val="1007"/>
        </w:numPr>
        <w:pStyle w:val="Compact"/>
      </w:pPr>
      <w:r>
        <w:rPr>
          <w:bCs/>
          <w:b/>
        </w:rPr>
        <w:t xml:space="preserve">Rapid Technological Change:</w:t>
      </w:r>
      <w:r>
        <w:t xml:space="preserve"> </w:t>
      </w:r>
      <w:r>
        <w:t xml:space="preserve">Keeping up with the latest advancements requires continuous learning and adaptation.</w:t>
      </w:r>
    </w:p>
    <w:bookmarkEnd w:id="26"/>
    <w:p>
      <w:pPr>
        <w:pStyle w:val="FirstParagraph"/>
      </w:pPr>
      <w:r>
        <w:t xml:space="preserve">Slide 8</w:t>
      </w:r>
    </w:p>
    <w:bookmarkStart w:id="27" w:name="X5006394a35bbe0bdbd9000fda5822eabe86c133"/>
    <w:p>
      <w:pPr>
        <w:pStyle w:val="Heading3"/>
      </w:pPr>
      <w:r>
        <w:t xml:space="preserve">The Future of Chemical Engineering in Japan Kyoto</w:t>
      </w:r>
    </w:p>
    <w:p>
      <w:pPr>
        <w:pStyle w:val="FirstParagraph"/>
      </w:pPr>
      <w:r>
        <w:t xml:space="preserve">The future looks bright for chemical engineers in Japan Kyoto. With its strong academic foundations, commitment to sustainability, and focus on innovation, the city is well-positioned to be a global leader in advanced chemical manufacturing.</w:t>
      </w:r>
    </w:p>
    <w:p>
      <w:pPr>
        <w:numPr>
          <w:ilvl w:val="0"/>
          <w:numId w:val="1008"/>
        </w:numPr>
        <w:pStyle w:val="Compact"/>
      </w:pPr>
      <w:r>
        <w:rPr>
          <w:bCs/>
          <w:b/>
        </w:rPr>
        <w:t xml:space="preserve">Green Chemistry:</w:t>
      </w:r>
      <w:r>
        <w:t xml:space="preserve"> </w:t>
      </w:r>
      <w:r>
        <w:t xml:space="preserve">Continued development of green chemistry principles and practices.</w:t>
      </w:r>
    </w:p>
    <w:p>
      <w:pPr>
        <w:numPr>
          <w:ilvl w:val="0"/>
          <w:numId w:val="1008"/>
        </w:numPr>
      </w:pPr>
      <w:r>
        <w:rPr>
          <w:bCs/>
          <w:b/>
        </w:rPr>
        <w:t xml:space="preserve">Digital Transformation:</w:t>
      </w:r>
    </w:p>
    <w:p>
      <w:pPr>
        <w:numPr>
          <w:ilvl w:val="0"/>
          <w:numId w:val="1000"/>
        </w:numPr>
      </w:pPr>
      <w:r>
        <w:t xml:space="preserve">The chemical engineer will continue to play a pivotal role in shaping this future. They will be responsible for developing new products, processes, and technologies that meet the needs of society while protecting the environment.</w:t>
      </w:r>
    </w:p>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Japan Kyoto</dc:title>
  <dc:creator/>
  <dc:language>en</dc:language>
  <cp:keywords/>
  <dcterms:created xsi:type="dcterms:W3CDTF">2026-07-30T04:01:46Z</dcterms:created>
  <dcterms:modified xsi:type="dcterms:W3CDTF">2026-07-30T04:01:46Z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