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X40cd86407be668dee780eb3f36bb0f54ecdc5ba"/>
    <w:p>
      <w:pPr>
        <w:pStyle w:val="Heading1"/>
      </w:pPr>
      <w:r>
        <w:t xml:space="preserve">Seminar Presentation Slides: The Role of the Chemical Engineer in Mexico City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Mexico City, Federal District</w:t>
      </w:r>
    </w:p>
    <w:bookmarkEnd w:id="20"/>
    <w:bookmarkStart w:id="21" w:name="welcome-and-introduction"/>
    <w:p>
      <w:pPr>
        <w:pStyle w:val="Heading2"/>
      </w:pPr>
      <w:r>
        <w:t xml:space="preserve">Welcome and Introduction</w:t>
      </w:r>
    </w:p>
    <w:p>
      <w:pPr>
        <w:pStyle w:val="FirstParagraph"/>
      </w:pPr>
      <w:r>
        <w:t xml:space="preserve">Welcome to this comprehensive seminar presentation. Today, we will explore the critical role of the Chemical Engineer within one of Latin America's most dynamic economic hubs: Mexico City. As a metropolis facing unique environmental, industrial, and infrastructural challenges, Mexico City provides a fertile ground for chemical engineering expertise.</w:t>
      </w:r>
    </w:p>
    <w:p>
      <w:pPr>
        <w:pStyle w:val="BodyText"/>
      </w:pPr>
      <w:r>
        <w:t xml:space="preserve">This document serves as both an educational resource and a strategic overview for professionals looking to engage with the industry in this specific geographical context. We will examine the intersections between chemical processes, urban sustainability, energy transition, and public health in Mexico City.</w:t>
      </w:r>
    </w:p>
    <w:bookmarkEnd w:id="21"/>
    <w:bookmarkStart w:id="22" w:name="the-unique-context-of-mexico-city"/>
    <w:p>
      <w:pPr>
        <w:pStyle w:val="Heading2"/>
      </w:pPr>
      <w:r>
        <w:t xml:space="preserve">The Unique Context of Mexico City</w:t>
      </w:r>
    </w:p>
    <w:p>
      <w:pPr>
        <w:pStyle w:val="FirstParagraph"/>
      </w:pPr>
      <w:r>
        <w:t xml:space="preserve">Mexico City is not just a capital; it is a megacity with over 9 million inhabitants within the city limits and more than 20 million in the metropolitan area. This density creates immense pressure on resources. For the Chemical Engineer, understanding this context is paramount.</w:t>
      </w:r>
    </w:p>
    <w:p>
      <w:pPr>
        <w:numPr>
          <w:ilvl w:val="0"/>
          <w:numId w:val="1001"/>
        </w:numPr>
        <w:pStyle w:val="Compact"/>
      </w:pPr>
      <w:r>
        <w:rPr>
          <w:bCs/>
          <w:b/>
        </w:rPr>
        <w:t xml:space="preserve">Air Quality Challenges:</w:t>
      </w:r>
      <w:r>
        <w:t xml:space="preserve"> </w:t>
      </w:r>
      <w:r>
        <w:t xml:space="preserve">The city has historically struggled with air pollution due to topography and vehicle emissions.</w:t>
      </w:r>
    </w:p>
    <w:p>
      <w:pPr>
        <w:numPr>
          <w:ilvl w:val="0"/>
          <w:numId w:val="1001"/>
        </w:numPr>
        <w:pStyle w:val="Compact"/>
      </w:pPr>
      <w:r>
        <w:rPr>
          <w:bCs/>
          <w:b/>
        </w:rPr>
        <w:t xml:space="preserve">Water Scarcity:</w:t>
      </w:r>
      <w:r>
        <w:t xml:space="preserve"> </w:t>
      </w:r>
      <w:r>
        <w:t xml:space="preserve">Despite its history of lakes, Mexico City faces chronic water stress, requiring advanced treatment technologies.</w:t>
      </w:r>
    </w:p>
    <w:p>
      <w:pPr>
        <w:numPr>
          <w:ilvl w:val="0"/>
          <w:numId w:val="1001"/>
        </w:numPr>
        <w:pStyle w:val="Compact"/>
      </w:pPr>
      <w:r>
        <w:rPr>
          <w:bCs/>
          <w:b/>
        </w:rPr>
        <w:t xml:space="preserve">Economic Hub:</w:t>
      </w:r>
      <w:r>
        <w:t xml:space="preserve"> </w:t>
      </w:r>
      <w:r>
        <w:t xml:space="preserve">It is the center of finance, commerce, and services in Mexico, driving demand for high-value industrial outputs.</w:t>
      </w:r>
    </w:p>
    <w:bookmarkEnd w:id="22"/>
    <w:bookmarkStart w:id="23" w:name="Xa59ebd76126bb131510264cc6edfed4a39f6547"/>
    <w:p>
      <w:pPr>
        <w:pStyle w:val="Heading2"/>
      </w:pPr>
      <w:r>
        <w:t xml:space="preserve">Sector 1: Petrochemicals and Energy Transition</w:t>
      </w:r>
    </w:p>
    <w:p>
      <w:pPr>
        <w:pStyle w:val="FirstParagraph"/>
      </w:pPr>
      <w:r>
        <w:t xml:space="preserve">The backbone of Mexico's economy has long been tied to hydrocarbons, managed largely by PEMEX. While major extraction occurs elsewhere, the refining and distribution hubs heavily impact the greater metropolitan area. Chemical Engineers are essential in optimizing these processes to meet increasingly stringent environmental regulations.</w:t>
      </w:r>
    </w:p>
    <w:p>
      <w:pPr>
        <w:pStyle w:val="BodyText"/>
      </w:pPr>
      <w:r>
        <w:t xml:space="preserve">Furthermore, as Mexico moves toward energy transition goals, there is a growing need for engineers who can retrofit existing infrastructure for cleaner fuels. In Mexico City, this involves designing systems that reduce sulfur content in fuels and improving the efficiency of natural gas distribution networks used by millions of households.</w:t>
      </w:r>
    </w:p>
    <w:bookmarkEnd w:id="23"/>
    <w:bookmarkStart w:id="24" w:name="X50390c42d151f9b11d31f7010acfd831037ee70"/>
    <w:p>
      <w:pPr>
        <w:pStyle w:val="Heading2"/>
      </w:pPr>
      <w:r>
        <w:t xml:space="preserve">Sector 2: Water Treatment and Resource Recovery</w:t>
      </w:r>
    </w:p>
    <w:p>
      <w:pPr>
        <w:pStyle w:val="FirstParagraph"/>
      </w:pPr>
      <w:r>
        <w:t xml:space="preserve">In Mexico City, water is a political and engineering priority. The chemical engineer plays a pivotal role in the design, operation, and maintenance of wastewater treatment plants (ATMs). These facilities must handle complex industrial effluents from manufacturing sectors located on the city's periphery.</w:t>
      </w:r>
    </w:p>
    <w:p>
      <w:pPr>
        <w:numPr>
          <w:ilvl w:val="0"/>
          <w:numId w:val="1002"/>
        </w:numPr>
        <w:pStyle w:val="Compact"/>
      </w:pPr>
      <w:r>
        <w:rPr>
          <w:bCs/>
          <w:b/>
        </w:rPr>
        <w:t xml:space="preserve">Tertiary Treatment:</w:t>
      </w:r>
      <w:r>
        <w:t xml:space="preserve"> </w:t>
      </w:r>
      <w:r>
        <w:t xml:space="preserve">Implementing advanced oxidation processes to remove pharmaceuticals and microplastics from water supplies.</w:t>
      </w:r>
    </w:p>
    <w:p>
      <w:pPr>
        <w:numPr>
          <w:ilvl w:val="0"/>
          <w:numId w:val="1002"/>
        </w:numPr>
        <w:pStyle w:val="Compact"/>
      </w:pPr>
      <w:r>
        <w:rPr>
          <w:bCs/>
          <w:b/>
        </w:rPr>
        <w:t xml:space="preserve">Circular Economy:</w:t>
      </w:r>
    </w:p>
    <w:p>
      <w:pPr>
        <w:numPr>
          <w:ilvl w:val="0"/>
          <w:numId w:val="1002"/>
        </w:numPr>
        <w:pStyle w:val="Compact"/>
      </w:pPr>
      <w:r>
        <w:rPr>
          <w:bCs/>
          <w:b/>
        </w:rPr>
        <w:t xml:space="preserve">Leachate Management:</w:t>
      </w:r>
      <w:r>
        <w:t xml:space="preserve"> </w:t>
      </w:r>
      <w:r>
        <w:t xml:space="preserve">Managing waste from landfills like Bordo Poniente (now closed) and future sustainable waste sites to prevent groundwater contamination.</w:t>
      </w:r>
    </w:p>
    <w:bookmarkEnd w:id="24"/>
    <w:bookmarkStart w:id="25" w:name="sector-3-environmental-remediation"/>
    <w:p>
      <w:pPr>
        <w:pStyle w:val="Heading2"/>
      </w:pPr>
      <w:r>
        <w:t xml:space="preserve">Sector 3: Environmental Remediation</w:t>
      </w:r>
    </w:p>
    <w:p>
      <w:pPr>
        <w:pStyle w:val="FirstParagraph"/>
      </w:pPr>
      <w:r>
        <w:t xml:space="preserve">Mexico City sits on a former lake bed, which presents geotechnical and chemical challenges. Soil and groundwater contamination from historical industrial activities require sophisticated remediation strategies. Chemical Engineers specialize in techniques such as soil washing, bioremediation, and chemical oxidation.</w:t>
      </w:r>
    </w:p>
    <w:p>
      <w:pPr>
        <w:pStyle w:val="BodyText"/>
      </w:pPr>
      <w:r>
        <w:t xml:space="preserve">In the context of urban renewal projects in neighborhoods like Doctores or Guerrero, engineers must assess soil health before redevelopment. This ensures that new residential and commercial buildings are safe for inhabitants, directly impacting public health outcomes in densely populated areas.</w:t>
      </w:r>
    </w:p>
    <w:bookmarkEnd w:id="25"/>
    <w:bookmarkStart w:id="26" w:name="X56b0c48e9a30cde2a458b82e4f2aceaa63426de"/>
    <w:p>
      <w:pPr>
        <w:pStyle w:val="Heading2"/>
      </w:pPr>
      <w:r>
        <w:t xml:space="preserve">Sector 4: Pharmaceutical and Biotechnology Innovation</w:t>
      </w:r>
    </w:p>
    <w:p>
      <w:pPr>
        <w:pStyle w:val="FirstParagraph"/>
      </w:pPr>
      <w:r>
        <w:t xml:space="preserve">Mexico City is home to several major pharmaceutical companies and research institutes. The demand for sterile, high-purity chemical processes is high. Chemical Engineers here focus on scale-up processes, ensuring that laboratory discoveries in biotech can be mass-produced efficiently.</w:t>
      </w:r>
    </w:p>
    <w:p>
      <w:pPr>
        <w:numPr>
          <w:ilvl w:val="0"/>
          <w:numId w:val="1003"/>
        </w:numPr>
        <w:pStyle w:val="Compact"/>
      </w:pPr>
      <w:r>
        <w:rPr>
          <w:bCs/>
          <w:b/>
        </w:rPr>
        <w:t xml:space="preserve">GMP Compliance:</w:t>
      </w:r>
    </w:p>
    <w:p>
      <w:pPr>
        <w:numPr>
          <w:ilvl w:val="0"/>
          <w:numId w:val="1003"/>
        </w:numPr>
        <w:pStyle w:val="Compact"/>
      </w:pPr>
      <w:r>
        <w:t xml:space="preserve">Sterilization Technologies: Developing and maintaining autoclaves and filtration systems critical for hospital supplies in public hospitals like IMSS and ISSSTE.</w:t>
      </w:r>
    </w:p>
    <w:bookmarkEnd w:id="26"/>
    <w:bookmarkStart w:id="27" w:name="Xc1f90f1d12b8b84aa16e218e12d8aa7c0236aa2"/>
    <w:p>
      <w:pPr>
        <w:pStyle w:val="Heading2"/>
      </w:pPr>
      <w:r>
        <w:t xml:space="preserve">Sector 5: Materials Science for Construction</w:t>
      </w:r>
    </w:p>
    <w:p>
      <w:pPr>
        <w:pStyle w:val="FirstParagraph"/>
      </w:pPr>
      <w:r>
        <w:t xml:space="preserve">The construction industry in Mexico City is vast. Chemical engineers contribute to the development of new concrete formulations, paints, and adhesives that are more durable and less polluting. Given the city's seismic activity, materials that offer high strength-to-weight ratios and flexibility are crucial.</w:t>
      </w:r>
    </w:p>
    <w:p>
      <w:pPr>
        <w:pStyle w:val="BodyText"/>
      </w:pPr>
      <w:r>
        <w:t xml:space="preserve">Additionally, there is a push for "green building" materials. Engineers are researching low-carbon cement alternatives to reduce the environmental footprint of new developments in areas like Santa Fe and Polanco. This aligns with global sustainability goals while addressing local regulatory requirements.</w:t>
      </w:r>
    </w:p>
    <w:bookmarkEnd w:id="27"/>
    <w:bookmarkStart w:id="28" w:name="educational-and-professional-development"/>
    <w:p>
      <w:pPr>
        <w:pStyle w:val="Heading2"/>
      </w:pPr>
      <w:r>
        <w:t xml:space="preserve">Educational and Professional Development</w:t>
      </w:r>
    </w:p>
    <w:p>
      <w:pPr>
        <w:pStyle w:val="FirstParagraph"/>
      </w:pPr>
      <w:r>
        <w:t xml:space="preserve">To meet these demands, educational institutions in Mexico City, such as UNAM (National Autonomous University of Mexico) and IPN (National Polytechnic Institute), offer robust chemical engineering programs. However, continuous professional development is key.</w:t>
      </w:r>
    </w:p>
    <w:p>
      <w:pPr>
        <w:numPr>
          <w:ilvl w:val="0"/>
          <w:numId w:val="1004"/>
        </w:numPr>
        <w:pStyle w:val="Compact"/>
      </w:pPr>
      <w:r>
        <w:t xml:space="preserve">Seminars and Workshops: Regular updates on new catalytic materials and process safety standards.</w:t>
      </w:r>
    </w:p>
    <w:p>
      <w:pPr>
        <w:numPr>
          <w:ilvl w:val="0"/>
          <w:numId w:val="1004"/>
        </w:numPr>
        <w:pStyle w:val="Compact"/>
      </w:pPr>
      <w:r>
        <w:t xml:space="preserve">Certifications:</w:t>
      </w:r>
    </w:p>
    <w:p>
      <w:pPr>
        <w:pStyle w:val="FirstParagraph"/>
      </w:pPr>
      <w:r>
        <w:t xml:space="preserve">The local chapter of the American Institute of Chemical Engineers (AIChE) plays a vital role in networking and knowledge sharing among professionals practicing in Mexico City.</w:t>
      </w:r>
    </w:p>
    <w:bookmarkEnd w:id="28"/>
    <w:bookmarkStart w:id="29" w:name="X456c0ab45570f8b4f027fd969a80903e0c5a2fb"/>
    <w:p>
      <w:pPr>
        <w:pStyle w:val="Heading2"/>
      </w:pPr>
      <w:r>
        <w:t xml:space="preserve">Sustainability and Corporate Social Responsibility</w:t>
      </w:r>
    </w:p>
    <w:p>
      <w:pPr>
        <w:pStyle w:val="FirstParagraph"/>
      </w:pPr>
      <w:r>
        <w:t xml:space="preserve">In Mexico City, corporate social responsibility is increasingly tied to environmental stewardship. Chemical Engineers are often the leaders in implementing sustainability initiatives within corporations. This includes reducing waste streams, optimizing energy consumption in chemical plants, and developing biodegradable packaging solutions for local markets.</w:t>
      </w:r>
    </w:p>
    <w:p>
      <w:pPr>
        <w:pStyle w:val="BodyText"/>
      </w:pPr>
      <w:r>
        <w:t xml:space="preserve">By integrating green chemistry principles, professionals can help companies in Mexico City reduce their operational costs while improving their brand image among environmentally conscious consumers. This is particularly relevant as the city hosts many multinational corporations requiring global sustainability standards.</w:t>
      </w:r>
    </w:p>
    <w:bookmarkEnd w:id="29"/>
    <w:bookmarkStart w:id="30" w:name="future-outlook-and-opportunities"/>
    <w:p>
      <w:pPr>
        <w:pStyle w:val="Heading2"/>
      </w:pPr>
      <w:r>
        <w:t xml:space="preserve">Future Outlook and Opportunities</w:t>
      </w:r>
    </w:p>
    <w:p>
      <w:pPr>
        <w:pStyle w:val="FirstParagraph"/>
      </w:pPr>
      <w:r>
        <w:t xml:space="preserve">The future for Chemical Engineers in Mexico City is bright but requires adaptability. The rise of electric vehicles will shift demand from traditional refining to battery material processing. The digitalization of industrial processes (Industry 4.0) means engineers must also be proficient in data analytics and automation.</w:t>
      </w:r>
    </w:p>
    <w:p>
      <w:pPr>
        <w:numPr>
          <w:ilvl w:val="0"/>
          <w:numId w:val="1005"/>
        </w:numPr>
        <w:pStyle w:val="Compact"/>
      </w:pPr>
      <w:r>
        <w:rPr>
          <w:bCs/>
          <w:b/>
        </w:rPr>
        <w:t xml:space="preserve">Battery Recycling:</w:t>
      </w:r>
    </w:p>
    <w:p>
      <w:pPr>
        <w:numPr>
          <w:ilvl w:val="0"/>
          <w:numId w:val="1005"/>
        </w:numPr>
        <w:pStyle w:val="Compact"/>
      </w:pPr>
      <w:r>
        <w:t xml:space="preserve">Digital Twins:</w:t>
      </w:r>
    </w:p>
    <w:bookmarkEnd w:id="30"/>
    <w:bookmarkStart w:id="31" w:name="conclusion"/>
    <w:p>
      <w:pPr>
        <w:pStyle w:val="Heading2"/>
      </w:pPr>
      <w:r>
        <w:t xml:space="preserve">Conclusion</w:t>
      </w:r>
    </w:p>
    <w:p>
      <w:pPr>
        <w:pStyle w:val="FirstParagraph"/>
      </w:pPr>
      <w:r>
        <w:t xml:space="preserve">In conclusion, the role of the Chemical Engineer in Mexico City is multifaceted and vital. From ensuring clean water and air to driving innovation in pharmaceuticals and sustainable construction, these professionals are at the heart of urban resilience. As we move forward, collaboration between academia, industry, and government will be essential to address the complex challenges facing this great metropolis.</w:t>
      </w:r>
    </w:p>
    <w:p>
      <w:pPr>
        <w:pStyle w:val="BodyText"/>
      </w:pPr>
      <w:r>
        <w:t xml:space="preserve">We encourage all attendees to engage actively in discussions regarding how their specific expertise can contribute to the sustainable development of Mexico City. Thank you for your attention and commitment to this vital profession.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Mexico City</dc:title>
  <dc:creator/>
  <dc:language>en</dc:language>
  <cp:keywords/>
  <dcterms:created xsi:type="dcterms:W3CDTF">2026-07-29T15:09:34Z</dcterms:created>
  <dcterms:modified xsi:type="dcterms:W3CDTF">2026-07-29T15:09:34Z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