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1" w:name="seminar-presentation-slides"/>
    <w:p>
      <w:pPr>
        <w:pStyle w:val="Heading1"/>
      </w:pPr>
      <w:r>
        <w:t xml:space="preserve">Seminar Presentation Slides</w:t>
      </w:r>
    </w:p>
    <w:bookmarkStart w:id="20" w:name="X30e6bf0be8ede7012772f53ff136c401d6eab74"/>
    <w:p>
      <w:pPr>
        <w:pStyle w:val="Heading2"/>
      </w:pPr>
      <w:r>
        <w:t xml:space="preserve">The Strategic Role of the Chemical Engineer in Saudi Arabia, Jeddah</w:t>
      </w:r>
    </w:p>
    <w:p>
      <w:pPr>
        <w:pStyle w:val="FirstParagraph"/>
      </w:pPr>
      <w:r>
        <w:rPr>
          <w:bCs/>
          <w:b/>
        </w:rPr>
        <w:t xml:space="preserve">Presentation for Industry Leaders and Academic Partners</w:t>
      </w:r>
    </w:p>
    <w:p>
      <w:pPr>
        <w:pStyle w:val="BodyText"/>
      </w:pPr>
      <w:r>
        <w:rPr>
          <w:iCs/>
          <w:i/>
        </w:rPr>
        <w:t xml:space="preserve">Focusing on Innovation, Sustainability, and Vision 2030</w:t>
      </w:r>
    </w:p>
    <w:bookmarkEnd w:id="20"/>
    <w:bookmarkEnd w:id="21"/>
    <w:bookmarkStart w:id="23" w:name="X87f6caebbff4fa1172deebd2b85b70fac33fb90"/>
    <w:p>
      <w:pPr>
        <w:pStyle w:val="Heading1"/>
      </w:pPr>
      <w:r>
        <w:t xml:space="preserve">Introduction to the Seminar Presentation Slides</w:t>
      </w:r>
    </w:p>
    <w:bookmarkStart w:id="22" w:name="welcome-and-context-setting"/>
    <w:p>
      <w:pPr>
        <w:pStyle w:val="Heading2"/>
      </w:pPr>
      <w:r>
        <w:t xml:space="preserve">Welcome and Context Setting</w:t>
      </w:r>
    </w:p>
    <w:p>
      <w:pPr>
        <w:pStyle w:val="FirstParagraph"/>
      </w:pPr>
      <w:r>
        <w:t xml:space="preserve">This document serves as a comprehensive guide for our upcoming seminar. The focus is on the critical intersection of chemical engineering expertise and the dynamic industrial landscape of Saudi Arabia, with a specific lens on Jeddah.</w:t>
      </w:r>
    </w:p>
    <w:p>
      <w:pPr>
        <w:pStyle w:val="BodyText"/>
      </w:pPr>
      <w:r>
        <w:rPr>
          <w:bCs/>
          <w:b/>
        </w:rPr>
        <w:t xml:space="preserve">Saudi Arabia Jeddah</w:t>
      </w:r>
      <w:r>
        <w:t xml:space="preserve"> </w:t>
      </w:r>
      <w:r>
        <w:t xml:space="preserve">is not merely a geographic location; it is becoming one of the Kingdom's most vital economic hubs. As we transition from an oil-based economy to a diversified industrial powerhouse, the role of the</w:t>
      </w:r>
      <w:r>
        <w:t xml:space="preserve"> </w:t>
      </w:r>
      <w:r>
        <w:rPr>
          <w:bCs/>
          <w:b/>
        </w:rPr>
        <w:t xml:space="preserve">Chemical Engineer</w:t>
      </w:r>
      <w:r>
        <w:t xml:space="preserve"> </w:t>
      </w:r>
      <w:r>
        <w:t xml:space="preserve">becomes paramount.</w:t>
      </w:r>
    </w:p>
    <w:p>
      <w:pPr>
        <w:pStyle w:val="BodyText"/>
      </w:pPr>
      <w:r>
        <w:t xml:space="preserve">In this seminar, we will explore how chemical engineers are driving innovation in petrochemicals, water desalination, and sustainable manufacturing within this vibrant region.</w:t>
      </w:r>
    </w:p>
    <w:bookmarkEnd w:id="22"/>
    <w:bookmarkEnd w:id="23"/>
    <w:bookmarkStart w:id="25" w:name="X4293e3b1283e2e5519d96c73bbe43e202fc7f29"/>
    <w:p>
      <w:pPr>
        <w:pStyle w:val="Heading1"/>
      </w:pPr>
      <w:r>
        <w:t xml:space="preserve">Vision 2030 and Industrial Diversification</w:t>
      </w:r>
    </w:p>
    <w:bookmarkStart w:id="24" w:name="the-macro-economic-landscape"/>
    <w:p>
      <w:pPr>
        <w:pStyle w:val="Heading2"/>
      </w:pPr>
      <w:r>
        <w:t xml:space="preserve">The Macro-Economic Landscape</w:t>
      </w:r>
    </w:p>
    <w:p>
      <w:pPr>
        <w:pStyle w:val="FirstParagraph"/>
      </w:pPr>
      <w:r>
        <w:t xml:space="preserve">Vision 2030 is the strategic framework guiding Saudi Arabia’s transformation. A core pillar of this vision is the expansion of downstream industries beyond crude oil extraction.</w:t>
      </w:r>
    </w:p>
    <w:p>
      <w:pPr>
        <w:numPr>
          <w:ilvl w:val="0"/>
          <w:numId w:val="1001"/>
        </w:numPr>
        <w:pStyle w:val="Compact"/>
      </w:pPr>
      <w:r>
        <w:rPr>
          <w:bCs/>
          <w:b/>
        </w:rPr>
        <w:t xml:space="preserve">Petrochemical Expansion:</w:t>
      </w:r>
      <w:r>
        <w:t xml:space="preserve"> </w:t>
      </w:r>
      <w:r>
        <w:t xml:space="preserve">Jeddah hosts some of the largest petrochemical complexes in the world, operated by giants like SABIC and its joint ventures.</w:t>
      </w:r>
    </w:p>
    <w:p>
      <w:pPr>
        <w:numPr>
          <w:ilvl w:val="0"/>
          <w:numId w:val="1001"/>
        </w:numPr>
        <w:pStyle w:val="Compact"/>
      </w:pPr>
      <w:r>
        <w:rPr>
          <w:bCs/>
          <w:b/>
        </w:rPr>
        <w:t xml:space="preserve">Economic Diversification:</w:t>
      </w:r>
      <w:r>
        <w:t xml:space="preserve"> </w:t>
      </w:r>
      <w:r>
        <w:t xml:space="preserve">The government is actively promoting industries such as pharmaceuticals, fertilizers, and advanced materials.</w:t>
      </w:r>
    </w:p>
    <w:p>
      <w:pPr>
        <w:numPr>
          <w:ilvl w:val="0"/>
          <w:numId w:val="1001"/>
        </w:numPr>
        <w:pStyle w:val="Compact"/>
      </w:pPr>
      <w:r>
        <w:rPr>
          <w:bCs/>
          <w:b/>
        </w:rPr>
        <w:t xml:space="preserve">The Engineer’s Role:</w:t>
      </w:r>
      <w:r>
        <w:t xml:space="preserve"> </w:t>
      </w:r>
      <w:r>
        <w:t xml:space="preserve">The modern</w:t>
      </w:r>
      <w:r>
        <w:t xml:space="preserve"> </w:t>
      </w:r>
      <w:r>
        <w:rPr>
          <w:iCs/>
          <w:i/>
        </w:rPr>
        <w:t xml:space="preserve">Saudi Arabia Jeddah</w:t>
      </w:r>
      <w:r>
        <w:t xml:space="preserve">-based Chemical Engineer is no longer just an operator of plants but a designer of circular economy solutions and high-value specialty chemicals.</w:t>
      </w:r>
    </w:p>
    <w:bookmarkEnd w:id="24"/>
    <w:bookmarkEnd w:id="25"/>
    <w:bookmarkStart w:id="27" w:name="jeddah-the-economic-gateway"/>
    <w:p>
      <w:pPr>
        <w:pStyle w:val="Heading1"/>
      </w:pPr>
      <w:r>
        <w:t xml:space="preserve">Jeddah: The Economic Gateway</w:t>
      </w:r>
    </w:p>
    <w:bookmarkStart w:id="26" w:name="sustainability-and-strategic-location"/>
    <w:p>
      <w:pPr>
        <w:pStyle w:val="Heading2"/>
      </w:pPr>
      <w:r>
        <w:t xml:space="preserve">Sustainability and Strategic Location</w:t>
      </w:r>
    </w:p>
    <w:p>
      <w:pPr>
        <w:pStyle w:val="FirstParagraph"/>
      </w:pPr>
      <w:r>
        <w:rPr>
          <w:bCs/>
          <w:b/>
        </w:rPr>
        <w:t xml:space="preserve">Saudi Arabia Jeddah</w:t>
      </w:r>
      <w:r>
        <w:t xml:space="preserve"> </w:t>
      </w:r>
      <w:r>
        <w:t xml:space="preserve">benefits from its strategic location on the Red Sea, facilitating global trade. However, this location also presents unique environmental challenges and opportunities.</w:t>
      </w:r>
    </w:p>
    <w:p>
      <w:pPr>
        <w:pStyle w:val="BodyText"/>
      </w:pPr>
      <w:r>
        <w:t xml:space="preserve">The city is home to the</w:t>
      </w:r>
      <w:r>
        <w:t xml:space="preserve"> </w:t>
      </w:r>
      <w:r>
        <w:rPr>
          <w:iCs/>
          <w:i/>
        </w:rPr>
        <w:t xml:space="preserve">Jeddah Economic Company (JEC)</w:t>
      </w:r>
      <w:r>
        <w:t xml:space="preserve">, which oversees industrial development. For the Chemical Engineer, Jeddah represents a testing ground for:</w:t>
      </w:r>
    </w:p>
    <w:p>
      <w:pPr>
        <w:numPr>
          <w:ilvl w:val="0"/>
          <w:numId w:val="1002"/>
        </w:numPr>
        <w:pStyle w:val="Compact"/>
      </w:pPr>
      <w:r>
        <w:rPr>
          <w:bCs/>
          <w:b/>
        </w:rPr>
        <w:t xml:space="preserve">Ambitious Sustainability Goals:</w:t>
      </w:r>
      <w:r>
        <w:t xml:space="preserve"> </w:t>
      </w:r>
      <w:r>
        <w:t xml:space="preserve">Reducing carbon footprints in manufacturing processes.</w:t>
      </w:r>
    </w:p>
    <w:p>
      <w:pPr>
        <w:numPr>
          <w:ilvl w:val="0"/>
          <w:numId w:val="1002"/>
        </w:numPr>
        <w:pStyle w:val="Compact"/>
      </w:pPr>
      <w:r>
        <w:rPr>
          <w:bCs/>
          <w:b/>
        </w:rPr>
        <w:t xml:space="preserve">Innovation Hubs:</w:t>
      </w:r>
      <w:r>
        <w:t xml:space="preserve"> </w:t>
      </w:r>
      <w:r>
        <w:t xml:space="preserve">Establishing research centers that bridge academia and industry.</w:t>
      </w:r>
    </w:p>
    <w:p>
      <w:pPr>
        <w:numPr>
          <w:ilvl w:val="0"/>
          <w:numId w:val="1002"/>
        </w:numPr>
        <w:pStyle w:val="Compact"/>
      </w:pPr>
      <w:r>
        <w:t xml:space="preserve">Talent Development:: Creating local job opportunities for Saudi nationals through specialized training programs in chemical engineering.</w:t>
      </w:r>
    </w:p>
    <w:bookmarkEnd w:id="26"/>
    <w:bookmarkEnd w:id="27"/>
    <w:bookmarkStart w:id="29" w:name="the-modern-chemical-engineer"/>
    <w:p>
      <w:pPr>
        <w:pStyle w:val="Heading1"/>
      </w:pPr>
      <w:r>
        <w:t xml:space="preserve">The Modern Chemical Engineer</w:t>
      </w:r>
    </w:p>
    <w:bookmarkStart w:id="28" w:name="beyond-traditional-processing"/>
    <w:p>
      <w:pPr>
        <w:pStyle w:val="Heading2"/>
      </w:pPr>
      <w:r>
        <w:t xml:space="preserve">Beyond Traditional Processing</w:t>
      </w:r>
    </w:p>
    <w:p>
      <w:pPr>
        <w:pStyle w:val="FirstParagraph"/>
      </w:pPr>
      <w:r>
        <w:t xml:space="preserve">In the context of this seminar, we define the modern Chemical Engineer in Saudi Arabia through three key competencies:</w:t>
      </w:r>
    </w:p>
    <w:p>
      <w:pPr>
        <w:numPr>
          <w:ilvl w:val="0"/>
          <w:numId w:val="1003"/>
        </w:numPr>
        <w:pStyle w:val="Compact"/>
      </w:pPr>
      <w:r>
        <w:rPr>
          <w:bCs/>
          <w:b/>
        </w:rPr>
        <w:t xml:space="preserve">Process Optimization:</w:t>
      </w:r>
    </w:p>
    <w:p>
      <w:pPr>
        <w:numPr>
          <w:ilvl w:val="0"/>
          <w:numId w:val="1003"/>
        </w:numPr>
        <w:pStyle w:val="Compact"/>
      </w:pPr>
      <w:r>
        <w:rPr>
          <w:bCs/>
          <w:b/>
        </w:rPr>
        <w:t xml:space="preserve">Safety and Environmental Compliance:</w:t>
      </w:r>
    </w:p>
    <w:p>
      <w:pPr>
        <w:numPr>
          <w:ilvl w:val="0"/>
          <w:numId w:val="1003"/>
        </w:numPr>
        <w:pStyle w:val="Compact"/>
      </w:pPr>
      <w:r>
        <w:rPr>
          <w:bCs/>
          <w:b/>
        </w:rPr>
        <w:t xml:space="preserve">R&amp;D Integration:</w:t>
      </w:r>
    </w:p>
    <w:p>
      <w:pPr>
        <w:pStyle w:val="FirstParagraph"/>
      </w:pPr>
      <w:r>
        <w:t xml:space="preserve">The Chemical Engineer is the bridge between raw resources and high-value consumer products, ensuring that Saudi Arabia remains competitive in the global market.</w:t>
      </w:r>
    </w:p>
    <w:bookmarkEnd w:id="28"/>
    <w:bookmarkEnd w:id="29"/>
    <w:bookmarkStart w:id="31" w:name="key-industry-sectors"/>
    <w:p>
      <w:pPr>
        <w:pStyle w:val="Heading1"/>
      </w:pPr>
      <w:r>
        <w:t xml:space="preserve">Key Industry Sectors</w:t>
      </w:r>
    </w:p>
    <w:bookmarkStart w:id="30" w:name="Xa86ac8d3aecff7ff0fb7efaf472f669cd99711c"/>
    <w:p>
      <w:pPr>
        <w:pStyle w:val="Heading2"/>
      </w:pPr>
      <w:r>
        <w:t xml:space="preserve">Diverse Applications of Chemical Engineering</w:t>
      </w:r>
    </w:p>
    <w:p>
      <w:pPr>
        <w:pStyle w:val="FirstParagraph"/>
      </w:pPr>
      <w:r>
        <w:t xml:space="preserve">The demand for Chemical Engineers in Saudi Arabia, Jeddah extends across multiple sectors:</w:t>
      </w:r>
    </w:p>
    <w:p>
      <w:pPr>
        <w:numPr>
          <w:ilvl w:val="0"/>
          <w:numId w:val="1004"/>
        </w:numPr>
        <w:pStyle w:val="Compact"/>
      </w:pPr>
      <w:r>
        <w:rPr>
          <w:bCs/>
          <w:b/>
        </w:rPr>
        <w:t xml:space="preserve">Petrochemicals:</w:t>
      </w:r>
      <w:r>
        <w:t xml:space="preserve"> </w:t>
      </w:r>
      <w:r>
        <w:t xml:space="preserve">The backbone of the economy. Focus on polymers, plastics, and synthetic rubbers.</w:t>
      </w:r>
    </w:p>
    <w:p>
      <w:pPr>
        <w:numPr>
          <w:ilvl w:val="0"/>
          <w:numId w:val="1004"/>
        </w:numPr>
        <w:pStyle w:val="Compact"/>
      </w:pPr>
      <w:r>
        <w:rPr>
          <w:bCs/>
          <w:b/>
        </w:rPr>
        <w:t xml:space="preserve">Water Desalination:</w:t>
      </w:r>
      <w:r>
        <w:t xml:space="preserve"> </w:t>
      </w:r>
      <w:r>
        <w:t xml:space="preserve">With limited freshwater resources, chemical engineers design efficient reverse osmosis membranes and energy recovery systems for seawater desalination plants lining the Red Sea coast.</w:t>
      </w:r>
    </w:p>
    <w:p>
      <w:pPr>
        <w:numPr>
          <w:ilvl w:val="0"/>
          <w:numId w:val="1004"/>
        </w:numPr>
        <w:pStyle w:val="Compact"/>
      </w:pPr>
      <w:r>
        <w:rPr>
          <w:bCs/>
          <w:b/>
        </w:rPr>
        <w:t xml:space="preserve">Fertilizers:</w:t>
      </w:r>
    </w:p>
    <w:p>
      <w:pPr>
        <w:numPr>
          <w:ilvl w:val="0"/>
          <w:numId w:val="1000"/>
        </w:numPr>
        <w:pStyle w:val="Compact"/>
      </w:pPr>
      <w:r>
        <w:t xml:space="preserve">Producing essential agricultural inputs to support food security in the Kingdom. Engineers here work on ammonia production and nutrient formulation.</w:t>
      </w:r>
    </w:p>
    <w:p>
      <w:pPr>
        <w:numPr>
          <w:ilvl w:val="0"/>
          <w:numId w:val="1004"/>
        </w:numPr>
        <w:pStyle w:val="Compact"/>
      </w:pPr>
      <w:r>
        <w:rPr>
          <w:bCs/>
          <w:b/>
        </w:rPr>
        <w:t xml:space="preserve">Lifestyle Brands:</w:t>
      </w:r>
      <w:r>
        <w:t xml:space="preserve">A new sector emerging in Jeddah, focusing on cosmetics, personal care products, and sustainable packaging materials.</w:t>
      </w:r>
    </w:p>
    <w:bookmarkEnd w:id="30"/>
    <w:bookmarkEnd w:id="31"/>
    <w:bookmarkStart w:id="33" w:name="technological-innovations"/>
    <w:p>
      <w:pPr>
        <w:pStyle w:val="Heading1"/>
      </w:pPr>
      <w:r>
        <w:t xml:space="preserve">Technological Innovations</w:t>
      </w:r>
    </w:p>
    <w:bookmarkStart w:id="32" w:name="digitalization-and-green-chemistry"/>
    <w:p>
      <w:pPr>
        <w:pStyle w:val="Heading2"/>
      </w:pPr>
      <w:r>
        <w:t xml:space="preserve">Digitalization and Green Chemistry</w:t>
      </w:r>
    </w:p>
    <w:p>
      <w:pPr>
        <w:pStyle w:val="FirstParagraph"/>
      </w:pPr>
      <w:r>
        <w:t xml:space="preserve">The future of the Chemical Engineer in Saudi Arabia is digital. Key trends include:</w:t>
      </w:r>
    </w:p>
    <w:p>
      <w:pPr>
        <w:numPr>
          <w:ilvl w:val="0"/>
          <w:numId w:val="1005"/>
        </w:numPr>
        <w:pStyle w:val="Compact"/>
      </w:pPr>
      <w:r>
        <w:rPr>
          <w:bCs/>
          <w:b/>
        </w:rPr>
        <w:t xml:space="preserve">Digital Twins:</w:t>
      </w:r>
    </w:p>
    <w:p>
      <w:pPr>
        <w:numPr>
          <w:ilvl w:val="0"/>
          <w:numId w:val="1005"/>
        </w:numPr>
        <w:pStyle w:val="Compact"/>
      </w:pPr>
      <w:r>
        <w:rPr>
          <w:bCs/>
          <w:b/>
        </w:rPr>
        <w:t xml:space="preserve">Capture, Utilization, and Storage (CCUS):</w:t>
      </w:r>
    </w:p>
    <w:p>
      <w:pPr>
        <w:numPr>
          <w:ilvl w:val="0"/>
          <w:numId w:val="1005"/>
        </w:numPr>
        <w:pStyle w:val="Compact"/>
      </w:pPr>
      <w:r>
        <w:rPr>
          <w:bCs/>
          <w:b/>
        </w:rPr>
        <w:t xml:space="preserve">Hydrogen Economy:</w:t>
      </w:r>
    </w:p>
    <w:p>
      <w:pPr>
        <w:pStyle w:val="FirstParagraph"/>
      </w:pPr>
      <w:r>
        <w:t xml:space="preserve">The seminar will highlight case studies from Jeddah where these technologies are already being piloted.</w:t>
      </w:r>
    </w:p>
    <w:bookmarkEnd w:id="32"/>
    <w:bookmarkEnd w:id="33"/>
    <w:bookmarkStart w:id="35" w:name="challenges-and-opportunities"/>
    <w:p>
      <w:pPr>
        <w:pStyle w:val="Heading1"/>
      </w:pPr>
      <w:r>
        <w:t xml:space="preserve">Challenges and Opportunities</w:t>
      </w:r>
    </w:p>
    <w:bookmarkStart w:id="34" w:name="navigating-the-complex-landscape"/>
    <w:p>
      <w:pPr>
        <w:pStyle w:val="Heading2"/>
      </w:pPr>
      <w:r>
        <w:t xml:space="preserve">Navigating the Complex Landscape</w:t>
      </w:r>
    </w:p>
    <w:p>
      <w:pPr>
        <w:pStyle w:val="FirstParagraph"/>
      </w:pPr>
      <w:r>
        <w:rPr>
          <w:bCs/>
          <w:b/>
        </w:rPr>
        <w:t xml:space="preserve">Saudi Arabia Jeddah</w:t>
      </w:r>
      <w:r>
        <w:t xml:space="preserve">-based operations face specific challenges:</w:t>
      </w:r>
    </w:p>
    <w:p>
      <w:pPr>
        <w:numPr>
          <w:ilvl w:val="0"/>
          <w:numId w:val="1006"/>
        </w:numPr>
        <w:pStyle w:val="Compact"/>
      </w:pPr>
      <w:r>
        <w:rPr>
          <w:bCs/>
          <w:b/>
        </w:rPr>
        <w:t xml:space="preserve">Ambient Conditions:</w:t>
      </w:r>
    </w:p>
    <w:p>
      <w:pPr>
        <w:numPr>
          <w:ilvl w:val="0"/>
          <w:numId w:val="1006"/>
        </w:numPr>
        <w:pStyle w:val="Compact"/>
      </w:pPr>
      <w:r>
        <w:rPr>
          <w:bCs/>
          <w:b/>
        </w:rPr>
        <w:t xml:space="preserve">Saudization (Nitaqat):</w:t>
      </w:r>
    </w:p>
    <w:p>
      <w:pPr>
        <w:pStyle w:val="FirstParagraph"/>
      </w:pPr>
      <w:r>
        <w:rPr>
          <w:iCs/>
          <w:i/>
        </w:rPr>
        <w:t xml:space="preserve">Opportunities:</w:t>
      </w:r>
    </w:p>
    <w:p>
      <w:pPr>
        <w:numPr>
          <w:ilvl w:val="0"/>
          <w:numId w:val="1007"/>
        </w:numPr>
        <w:pStyle w:val="Compact"/>
      </w:pPr>
      <w:r>
        <w:t xml:space="preserve">Growth in renewable energy integration.</w:t>
      </w:r>
    </w:p>
    <w:p>
      <w:pPr>
        <w:numPr>
          <w:ilvl w:val="0"/>
          <w:numId w:val="1007"/>
        </w:numPr>
        <w:pStyle w:val="Compact"/>
      </w:pPr>
      <w:r>
        <w:t xml:space="preserve">Investment in smart city infrastructure requiring advanced utility systems managed by chemical engineers.</w:t>
      </w:r>
    </w:p>
    <w:p>
      <w:pPr>
        <w:numPr>
          <w:ilvl w:val="0"/>
          <w:numId w:val="1007"/>
        </w:numPr>
        <w:pStyle w:val="Compact"/>
      </w:pPr>
      <w:r>
        <w:t xml:space="preserve">Cross-disciplinary collaboration with data scientists and AI experts.</w:t>
      </w:r>
    </w:p>
    <w:bookmarkEnd w:id="34"/>
    <w:bookmarkEnd w:id="35"/>
    <w:bookmarkStart w:id="37" w:name="conclusion"/>
    <w:p>
      <w:pPr>
        <w:pStyle w:val="Heading1"/>
      </w:pPr>
      <w:r>
        <w:t xml:space="preserve">Conclusion</w:t>
      </w:r>
    </w:p>
    <w:bookmarkStart w:id="36" w:name="the-future-is-chemical-engineering-led"/>
    <w:p>
      <w:pPr>
        <w:pStyle w:val="Heading2"/>
      </w:pPr>
      <w:r>
        <w:t xml:space="preserve">The Future is Chemical Engineering Led</w:t>
      </w:r>
    </w:p>
    <w:p>
      <w:pPr>
        <w:pStyle w:val="FirstParagraph"/>
      </w:pPr>
      <w:r>
        <w:t xml:space="preserve">In summary, the role of the Chemical Engineer in Saudi Arabia, Jeddah is evolving rapidly. It is no longer sufficient to rely on traditional methods. The modern engineer must be agile, innovative, and deeply committed to sustainability.</w:t>
      </w:r>
    </w:p>
    <w:p>
      <w:pPr>
        <w:pStyle w:val="BodyText"/>
      </w:pPr>
      <w:r>
        <w:t xml:space="preserve">This Seminar Presentation Slides document has outlined:</w:t>
      </w:r>
    </w:p>
    <w:p>
      <w:pPr>
        <w:numPr>
          <w:ilvl w:val="0"/>
          <w:numId w:val="1008"/>
        </w:numPr>
        <w:pStyle w:val="Compact"/>
      </w:pPr>
      <w:r>
        <w:t xml:space="preserve">The strategic importance of Jeddah in the Vision 2030 framework.</w:t>
      </w:r>
    </w:p>
    <w:p>
      <w:pPr>
        <w:numPr>
          <w:ilvl w:val="0"/>
          <w:numId w:val="1008"/>
        </w:numPr>
        <w:pStyle w:val="Compact"/>
      </w:pPr>
      <w:r>
        <w:t xml:space="preserve">The diverse applications of chemical engineering beyond oil.</w:t>
      </w:r>
    </w:p>
    <w:p>
      <w:pPr>
        <w:numPr>
          <w:ilvl w:val="0"/>
          <w:numId w:val="1008"/>
        </w:numPr>
        <w:pStyle w:val="Compact"/>
      </w:pPr>
      <w:r>
        <w:t xml:space="preserve">The critical need for technological innovation and local talent development.</w:t>
      </w:r>
    </w:p>
    <w:p>
      <w:pPr>
        <w:pStyle w:val="FirstParagraph"/>
      </w:pPr>
      <w:r>
        <w:t xml:space="preserve">We invite you to engage with the questions posed today and consider how your expertise can contribute to the industrial future of Saudi Arabia, Jeddah.</w:t>
      </w:r>
    </w:p>
    <w:bookmarkEnd w:id="36"/>
    <w:bookmarkEnd w:id="37"/>
    <w:bookmarkStart w:id="39" w:name="questions-answers"/>
    <w:p>
      <w:pPr>
        <w:pStyle w:val="Heading1"/>
      </w:pPr>
      <w:r>
        <w:t xml:space="preserve">Questions &amp; Answers</w:t>
      </w:r>
    </w:p>
    <w:bookmarkStart w:id="38" w:name="open-discussion"/>
    <w:p>
      <w:pPr>
        <w:pStyle w:val="Heading2"/>
      </w:pPr>
      <w:r>
        <w:t xml:space="preserve">Open Discussion</w:t>
      </w:r>
    </w:p>
    <w:p>
      <w:pPr>
        <w:pStyle w:val="FirstParagraph"/>
      </w:pPr>
      <w:r>
        <w:t xml:space="preserve">We now open the floor for questions regarding the role of Chemical Engineers in Saudi Arabia, Jeddah.</w:t>
      </w:r>
    </w:p>
    <w:p>
      <w:pPr>
        <w:pStyle w:val="BodyText"/>
      </w:pPr>
      <w:r>
        <w:rPr>
          <w:bCs/>
          <w:b/>
        </w:rPr>
        <w:t xml:space="preserve">Contact Information:</w:t>
      </w:r>
    </w:p>
    <w:p>
      <w:pPr>
        <w:numPr>
          <w:ilvl w:val="0"/>
          <w:numId w:val="1009"/>
        </w:numPr>
        <w:pStyle w:val="Compact"/>
      </w:pPr>
      <w:r>
        <w:t xml:space="preserve">Email: seminar.info@jeddah-industry.sa</w:t>
      </w:r>
    </w:p>
    <w:p>
      <w:pPr>
        <w:numPr>
          <w:ilvl w:val="0"/>
          <w:numId w:val="1009"/>
        </w:numPr>
        <w:pStyle w:val="Compact"/>
      </w:pPr>
      <w:r>
        <w:t xml:space="preserve">Website: www.jeddah-chemical-engineering-seminar.sa</w:t>
      </w:r>
    </w:p>
    <w:bookmarkEnd w:id="38"/>
    <w:bookmarkEnd w:id="3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Chemical Engineer in Saudi Arabia, Jeddah</dc:title>
  <dc:creator/>
  <dc:language>en</dc:language>
  <cp:keywords/>
  <dcterms:created xsi:type="dcterms:W3CDTF">2026-07-30T09:58:38Z</dcterms:created>
  <dcterms:modified xsi:type="dcterms:W3CDTF">2026-07-30T09:58:38Z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