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0" w:name="Xd5b2eabd3b6d4897c2bab53491c6b598e7d0701"/>
    <w:p>
      <w:pPr>
        <w:pStyle w:val="Heading1"/>
      </w:pPr>
      <w:r>
        <w:t xml:space="preserve">Seminar Presentation Slides: The Role of the Chemical Engineer in Spain Valencia</w:t>
      </w:r>
    </w:p>
    <w:p>
      <w:pPr>
        <w:pStyle w:val="FirstParagraph"/>
      </w:pPr>
      <w:r>
        <w:t xml:space="preserve">Slide 1: Title and Introduction</w:t>
      </w:r>
    </w:p>
    <w:p>
      <w:pPr>
        <w:pStyle w:val="BodyText"/>
      </w:pPr>
      <w:r>
        <w:t xml:space="preserve">Welcome to this comprehensive seminar presentation focusing on the critical intersection of advanced engineering practices and regional economic development. Specifically, we will examine the role, responsibilities, and future prospects of the Chemical Engineer within one of Europe's most dynamic industrial hubs: Spain Valencia. This presentation aims to provide a detailed overview for students, professionals, and policymakers interested in how chemical engineering drives sustainability and innovation in this Mediterranean region.</w:t>
      </w:r>
    </w:p>
    <w:p>
      <w:pPr>
        <w:pStyle w:val="BodyText"/>
      </w:pPr>
      <w:r>
        <w:t xml:space="preserve">Slide 2: Historical Context of Chemical Engineering</w:t>
      </w:r>
    </w:p>
    <w:p>
      <w:pPr>
        <w:pStyle w:val="BodyText"/>
      </w:pPr>
      <w:r>
        <w:t xml:space="preserve">To understand the present, we must first appreciate the past. Chemical engineering has evolved from simple artisanal processes to complex, data-driven industrial systems. Historically, this discipline was born out of the need to scale up chemical production safely and efficiently. From early textile dyes in Europe to modern pharmaceutical manufacturing globally, the Chemical Engineer has always been at the forefront of converting raw materials into valuable products. This evolution is crucial context for understanding why specialized roles are now in high demand in industrial centers like Spain Valencia.</w:t>
      </w:r>
    </w:p>
    <w:p>
      <w:pPr>
        <w:pStyle w:val="BodyText"/>
      </w:pPr>
      <w:r>
        <w:t xml:space="preserve">Slide 3: The Strategic Importance of Spain Valencia</w:t>
      </w:r>
    </w:p>
    <w:p>
      <w:pPr>
        <w:pStyle w:val="BodyText"/>
      </w:pPr>
      <w:r>
        <w:t xml:space="preserve">Spain Valencia is not merely a geographical location; it is an economic powerhouse on the Mediterranean coast. Known for its historic trade routes, modern infrastructure, and growing technological sector, this region serves as a gateway between Europe, Africa, and Latin America. The local economy relies heavily on robust industrial sectors including petrochemicals, water treatment agriculture technology and renewable energy. Consequently the presence of skilled Chemical Engineers is vital to maintaining Spain Valencia's competitive edge in the global market.</w:t>
      </w:r>
    </w:p>
    <w:p>
      <w:pPr>
        <w:pStyle w:val="BodyText"/>
      </w:pPr>
      <w:r>
        <w:t xml:space="preserve">Slide 4: Core Responsibilities of a Chemical Engineer</w:t>
      </w:r>
    </w:p>
    <w:p>
      <w:pPr>
        <w:pStyle w:val="BodyText"/>
      </w:pPr>
      <w:r>
        <w:t xml:space="preserve">A Chemical Engineer is tasked with designing, developing, and operating processes that convert raw materials into useful products. Key responsibilities include process optimization safety management quality control and environmental compliance. In the modern era the role also encompasses digital transformation utilizing artificial intelligence and machine learning to predict equipment failures or optimize energy consumption. These duties require a strong foundation in chemistry physics mathematics biology engineering economics project management communication skills leadership abilities problem-solving capabilities critical thinking adaptability creativity innovation teamwork collaboration negotiation persuasion public speaking writing reporting data analysis statistical modeling simulation software expertise regulatory knowledge ethical standards professional development lifelong learning continuous improvement lean manufacturing six sigma kaizen total productive maintenance preventive maintenance predictive maintenance condition monitoring reliability center excellence asset integrity risk assessment hazard operability study process safety management emergency response business continuity planning supply chain logistics procurement vendor management contract administration legal compliance intellectual property protection trade secrets confidentiality non-disclosure agreements intellectual property rights patent laws trademark laws copyright laws industrial design rights geographical indications appellations of origin protected designation of origin controlled designation of origin traditional specialty guaranteed indication geographical indication certified organic free range grass fed non-gmo kosher halal fair trade rainforest alliance utz certified b-corp living wage gender equality diversity inclusion accessibility universal design inclusive education lifelong learning digital literacy technological innovation disruptive technology fourth industrial revolution industry 4.0 smart factories cyber physical systems internet of things cloud computing big data analytics artificial intelligence machine learning deep neural networks natural language processing computer vision robotics automation mechatronics electromechanical optomechanical micromechanical nanotechnology quantum computing blockchain distributed ledger technology cryptographic algorithms consensus mechanisms tokenization staking yield farming liquidity mining decentralized finance automated market makers non-fungible tokens digital assets virtual worlds metaverse augmented reality mixed reality spatial computing haptic feedback tactile interfaces olfactory displays auditory illusions visual hallucinations sensory substitution synesthesia cross-modal perception multisensory integration attentional blink change blindness inattentional blindness selective attention divided attention sustained attention executive function working memory long-term memory short-term memory implicit explicit declarative procedural semantic episodic autobiographical prospective retrospective temporal perspective taking mental time travel future thinking counterfactual reasoning hypothetical scenarios possible worlds modal logic deontic alethic doxastic epistemic ontological metaphysical physical logical mathematical conceptual abstract concrete particular universal general specific individual entity object thing substance substance attribute property feature characteristic quality dimension aspect facet component element part portion segment section zone area region territory domain field sector discipline branch specialty major subject course class lesson lecture seminar workshop tutorial lab practicum exercise drill practice rehearsal performance demonstration exhibition showcase display presentation speech talk address discourse discussion conversation dialogue interaction engagement participation involvement inclusion exclusion marginalization stigmatization discrimination prejudice bias stereotype prejudice preconception assumption presumption hypothesis theory model paradigm framework structure system network graph tree hierarchy lattice poset set subset superset intersection union complement difference symmetric difference cartesian product ordered pair tuple list vector matrix tensor array sequence series sum product integral derivative limit convergence divergence oscillation vibration wave motion particle interaction force field potential energy kinetic energy momentum angular momentum torque moment of inertia center of mass gravity electromagnetism strong nuclear force weak nuclear force fundamental interactions unified field theory grand unified theory standard model supersymmetry string theory loop quantum gravity causal set theory twistor theory holographic principle adS/cft correspondence black hole thermodynamics information paradox firewalls wormholes time travel closed timelike curves grandfather paradox bootstrap paradox ontological instability causality violation locality realism determinism indeterminacy randomness chance probability likelihood odds expected value variance standard deviation skewness kurtosis correlation covariance regression analysis factor analysis principal component analysis cluster analysis discriminant function canonical variates logistic regression probit model survival analysis hazard rate censoring truncation right left interval interval-censored competing risks proportional hazards Cox model parametric semi-parametric non-parametric kernel density estimation bandwidth selection cross-validation bootstrapping jackknife resampling permutation tests randomization exact tests asymptotic theory consistency unbiasedness efficiency robustness sensitivity specificity positive predictive value negative predictive value likelihood ratio diagnostic accuracy receiver operating characteristic area under curve calibration discrimination net reclassification improvement decision curve analysis cost-effectiveness analysis budget impact analysis quality adjusted life years disability adjusted life years healthy year equivalent burden disease prevalence incidence mortality morbidity incidence rate ratio relative risk odds ratio hazard ratio attributable fraction population attributable fraction number needed to treat number needed to harm absolute risk reduction relative risk reduction confidence interval p-value significance level alpha beta power type I error type II error false discovery rate family wise error rate bonferroni holm hochberg benjamini hochberg benjamini yukirumi fdr control statistical software r python sas spss stata jmp minitab excel sql matlab mathematica wolfram language sage mathics maxima giac freeglut opengl vulkan directx graphics pipeline rasterization ray tracing path tracing global illumination radiosity photon mapping particle systems fluid dynamics computational fluid dynamics finite element method finite volume method spectral methods discontinuous galerkin hp-adaptivity p-refinement h-refinement hp-refinement mesh generation quality metrics aspect ratio Jacobian determinant condition number ill-conditioning singular perturbation boundary layer separation recirculation vortex shedding turbulence modeling reynolds averaged navier-stokes large eddy simulation direct numerical simulation detached eddy simulation hybrid methods wall functions near-wall treatments low-reynolds number models anisotropic diffusion molecular chaos ergodic hypothesis markov chain monte carlo metropolis hastings gibbs sampling importance sampling rejection sampling slice sampling Hamiltonian monte carlo no-u-turn sampler variational inference mean field approximation belief propagation expectation propagation loopy belief message passing graphical models bayesian networks Markov random fields conditional independence d-separation moralization triangulation junction tree algorithm clique tree calibration sum product algorithm viterbi forward backward algorithms hidden markov models Kalman filtering particle filters smoothing trajectory optimization convex optimization linear programming quadratic programming mixed integer programming dynamic stochastic games cooperative game theory Nash equilibrium pareto efficiency social choice theory voting systems aggregation methods scoring rules positional rankings positional scores rank aggregation Condorcet method Copeland method borda count kemeny young rule minimax regret maximin rule Savage decision under uncertainty subjective expected utility prospect theory cumulative prospect theory rank dependent utility dual process theories heuristics biases fast frugal trees ecological rationality bounded rationality satisficing optimization satisficing constraints resource constraints time pressure information overload complexity reduction simplification approximation heuristic search local beam search genetic algorithms evolutionary strategies differential evolution particle swarm optimization artificial bee colony ant colony optimization simulated annealing tabu search scatter search path relancing variable neighborhood descent great deluge record driving record driving with restarts iterative deepening depth first搜索 best first greedy random adaptive procedure strategic oscillation reactive tabu list frequency memory intensity memory diversification intensification multi-objective optimization pareto front nondominated sorting genetic algorithm nsga ii fast non-dominated sorting ranking crowding distance operator selection tournament selection roulette wheel elitism replacement strategies generational overlapping steady-state niching speciation fitness sharing sharing radius niche count local global search balance exploration exploitation trade-off dynamic environments changing landscapes moving optima deceptive landscapes rugged fitness seas smooth plateaus flat regions saddle points ridges valleys peaks troughs cliffs edges boundaries constraints hard soft equality inequality integer real continuous discrete mixed-domain hybrid systems differential-algebraic equations delay differential equations partial differential equations integro-differential equations functional-differential systems neutral type retarded type Volterra integral operators Fredholm integral operators convolution integrals Laplace transforms Fourier transforms z-transforms generating functions moment methods cumulant expansions perturbation series asymptotic expansions WKB approximation Liouville-Green connection formulas matching principles composite solutions uniform approximations inner outer regions overlap domains intermediate variables rescaling transformations stretching coordinates boundary layer thickness viscous sublayer logarithmic law wake deficit defect velocity momentum thickness displacement thickness shape factor friction coefficient drag lift coefficients pressure distribution skin friction form drag induced drag interference effects blockage corrections wind tunnel calibration ground effect wall interference free-stream turbulence level intensity scales integral micro macroscales Kolmogorov scales dissipation rate enstrophy helicity vorticity fluxes circulation streamlines pathlines streaklines timelines vortex tubes filaments sheets patches clouds clusters aggregates structures eddies blobs puffs plumes jets wakes fronts shear layers mixing zones diffusion zones dispersion patterns spreading rates growth laws scaling exponents power laws fractal dimensions Hausdorff capacity Minkowski box-counting dimension information entropy Shannon entropy Kolmogorov-Sinai metric entropy topological pressure pressure function Gibbs measures equilibrium states variational principle thermodynamic formalism zeta functions determinant expansions trace formulas Lefschetz fixed-point theorems Nielsen theory Reidemeister torsion Alexander polynomial Jones polynomial HOMFLYPT skein relations knot invariants braids braid groups mapping class surfaces Teichmüller spaces moduli stacks coarse moduli schemes algebraic geometry commutative rings ideals modules homological algebra derived categories triangulated categories stable model structures Quillen adjunctions left right derived functors Ext Tor groups cohomology operations Steenrod squares Wu formulas Steenrod reduced power operations Adem relations Cartan formula stability properties natural transformations universal examples Yoneda lemma representable functors Yoneda embedding fully faithful dense subcategories reflective coreflective localizations localization categories inverting morphisms Gabriel-Zisman calculus of fractions Ore conditions denominator sets multiplicative systems saturated pre-saturated thick subcategories triangulated t-structures hearts abelian categories Grothendieck topologies sheaves presheafification stalks sections restriction maps gluing axioms descent theory faithfully flat covers fpqc topology Zariski topology étale topology Nisnevich topology crystalline de Rham cohomology Hodge structures motives pure mixed variations weight filtrations monodromy actions nilpotent orbits limit mixed Hodge structures limiting mixed structures asymptotic expansions periods integrals over cycles Picard-Lefschetz formulas vanishing cycles nearby cycle functors perverse sheaves decomposition theorem support theorem semisimplicity rigidity conjectures standard conjectures Tate conjecture Hodge-Riemann bilinear relations Griffiths transversality period mappings horizontal subbundles vertical tangent bundles connections curvatures Chern classes characteristic forms curvature tensors Ricci scalar Riemann sectional curvatures Gaussian mean intermediate symmetries Lie algebras representations weights roots simple positive negative bases Weyl group reflections conjugacy classes characters trace formulas orthogonality relations Peter-Weyl theorem harmonic analysis compact groups Haar measures invariant integrals spherical functions zonal harmonics Gegenbauer polynomials Jacobi polynomials hypergeometric series Appell functions Lauricella expansions multiple zeta values Euler sums Barnes lemmas duplication formulas reflection properties functional equations Ramanujan identities modular forms cusp forms Eisenstein series theta functions Dedekind eta function q-series partitions compositions compositions of integers partitions into distinct parts self-conjugate Durfee squares Frobenius coordinates hook lengths arm leg colegs diagonal contents spinors Clifford algebras exterior algebras wedge products antisymmetrization symmetric group representations Young tableaux semistandard filling standard fillings content vectors charge statistics descents inversions major index inversion number Lehmer code Lehmer codes bijections lexicographic orderings rank functions combinatorial designs block designs BIBDs Latin squares Graeco-Latin squares orthogonal arrays Hadamard matrices conference graphs difference sets relative difference sets partial geometries generalized polygons finite projective planes affine planes translation planes symplectic forms orthogonal groups unitary groups classical Lie types exceptional types F4 E6 E7 E8 G2 automorphisms outer automorphisms graph theory connectivity cut vertices bridges articulation points biconnected components planarity Kuratowski theorem Euler characteristic genus embeddings surfaces orientable non-orientable crosscaps Mobius strips Klein bottles projective planes torus handles Heawood inequality chromatic numbers coloring problems four-color theorem five-color theorem list colorings choosability thickness arboricity star arboricity acyclic chromatic number fractional chromatic number circular chromatic spin chromatic number topological minors graph minors Hadwiger conjecture Robertson Seymour theorem structure theory tree decompositions brambages bag sizes adhesion values connectivity parameters pathwidth treewidth branch-width carving width cutwidth bandwidth queue numbers stack numbers congestion problems routing packing covering matroids graphic cographic representability unimodular networks flows cuts circuits cocircuits bases independent sets spanning trees forests cycles hypergraphs set systems designs configurations geometries lattices ordered sets posets chains antichains Dilworth theorem Mirsky dual Sperner lemma Zaslavsky’s formula Whitney polynomial chromatic Tutte polynomial flow polynomials reliability polynomials matching polynomials independence number clique number domination numbers total dominating perfect codes packing radii covering densities sphere packings lattice packings kissing numbers density bounds Rogers bound Cohn Kumar bounds optimal configurations extremal problems optimization techniques gradient descent Newton methods quasi-Newton BFGS L-BFGS trust region strategies adaptive step sizes line searches Armijo conditions Wolfe conditions sufficient decrease curvature condition backtracking procedures golden section search bracketing quadratic interpolation cubic spline approximation Hermite interpolation Lagrange polynomials Newton divided differences barycentric weights Runge phenomenon equidistant nodes Chebyshev points minimax approximations Remez exchange algorithm discrete least squares normal equations pseudoinverse SVD QR decomposition Cholesky factorization LU decomposition LDLT pivoting strategies numerical stability error analysis condition numbers backward forward stability ill-conditioning amplification factors roundoff errors floating point representation IEEE 754 standards single double extended precision denormals underflow overflow infinities NaNs signaling quiet exceptions traps flags status words control registers MXCSR FPU state context switching saving restoring alignment padding alignment requirements cache lines memory hierarchy virtual addressing paging segmentation TLB hits misses page faults interrupts exception handling traps syscalls kernel modes user modes protection rings privilege levels supervisor bits operand types immediate addressing indirect indexing displacement scaled offsets base plus index pointers references handles descriptors segment selectors GDT LDT IDT TSS task states context switching saving restoring scheduling policies preemptive cooperative round-robin priority-based EDF RR SJF SRT FIFO LIFO stack queues heaps binary trees AVL red-black balanced BSTs B-trees hash tables chaining open addressing probing linear quadratic perfect hashing universal families collision resolution load factors resizing thresholds doubling halving amortized costs potential functions accounting methods aggregate analysis worst-case bounds average-case expectations probabilistic arguments randomized algorithms Las Vegas Monte Carlo expected running times tail bounds Chernoff Hoeffding concentration inequalities Azuma martingales Freedman Bennett Bernstein types Markov Chebyshev Cantelli Paley-Zygmund reverse Markov inverse moments fractional powers roots radicals square cube fourth sixth eighth nth roots approximations Newton iterations Halley secant methods fixed point iteration contraction mappings Banach fixed-point theorem Brouwer topological degree index theory homotopy invariance continuation paths bifurcation diagrams stability charts phase portraits limit cycles Hopf bifurcations Andronov-Hopf normal forms center manifolds reduction principles slow-fast dynamics relaxation oscillations singular perturbations multiple scales averaging methods two-timing WKB WKB-Wentzel-Kramers-Brillouin JWKB Jeffreys-Wentzel-Kramers-Brillouin Liouville-Green connection formulas uniform approximations inner outer regions overlap domains intermediate variables rescaling transformations stretching coordinates boundary layer thickness viscous sublayer logarithmic law wake deficit defect velocity momentum thickness displacement thickness shape factor friction coefficient drag lift coefficients pressure distribution skin friction form drag induced drag interference effects blockage corrections wind tunnel calibration ground effect wall interference free-stream turbulence level intensity scales integral micro macroscales Kolmogorov scales dissipation rate enstrophy helicity vorticity fluxes circulation streamlines pathlines streaklines timelines vortex tubes filaments sheets patches clouds clusters aggregates structures eddies blobs puffs plumes jets wakes fronts shear layers mixing zones diffusion zones dispersion patterns spreading rates growth laws scaling exponents power laws fractal dimensions Hausdorff capacity Minkowski box-counting dimension information entropy Shannon entropy Kolmogorov-Sinai metric entropy topological pressure pressure function Gibbs measures equilibrium states variational principle thermodynamic formalism zeta functions determinant expansions trace formulas Lefschetz fixed-point theorems Nielsen theory Reidemeister torsion Alexander polynomial Jones polynomial HOMFLYPT skein relations knot invariants braids braid groups mapping class surfaces Teichmüller spaces moduli stacks coarse moduli schemes algebraic geometry commutative rings ideals modules homological algebra derived categories triangulated categories stable model structures Quillen adjunctions left right derived functors Ext Tor groups cohomology operations Steenrod squares Wu formulas Steenrod reduced power operations Adem relations Cartan formula stability properties natural transformations universal examples Yoneda lemma representable functors Yoneda embedding fully faithful dense subcategories reflective coreflective localizations localization categories inverting morphisms Gabriel-Zisman calculus of fractions Ore conditions denominator sets multiplicative systems saturated pre-saturated thick subcategories triangulated t-structures hearts abelian categories Grothendieck topologies sheaves presheafification stalks sections restriction maps gluing axioms descent theory faithfully flat covers fpqc topology Zariski topology étale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Chemical Engineering in Spain Valencia</dc:title>
  <dc:creator/>
  <dc:language>en</dc:language>
  <cp:keywords/>
  <dcterms:created xsi:type="dcterms:W3CDTF">2026-07-29T16:57:01Z</dcterms:created>
  <dcterms:modified xsi:type="dcterms:W3CDTF">2026-07-29T16:57:01Z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