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Colombia</w:t>
      </w:r>
      <w:r>
        <w:t xml:space="preserve"> </w:t>
      </w:r>
      <w:r>
        <w:t xml:space="preserve">Bogotá</w:t>
      </w:r>
    </w:p>
    <w:bookmarkStart w:id="22" w:name="Xb6548101d224b3344e186a80b4528fcf7254c58"/>
    <w:p>
      <w:pPr>
        <w:pStyle w:val="Heading1"/>
      </w:pPr>
      <w:r>
        <w:t xml:space="preserve">Seminar Presentation Slides: The Chemist in the Modern Era</w:t>
      </w:r>
    </w:p>
    <w:p>
      <w:pPr>
        <w:pStyle w:val="FirstParagraph"/>
      </w:pPr>
      <w:r>
        <w:rPr>
          <w:bCs/>
          <w:b/>
        </w:rPr>
        <w:t xml:space="preserve">Focused Context:</w:t>
      </w:r>
      <w:r>
        <w:t xml:space="preserve"> </w:t>
      </w:r>
      <w:r>
        <w:t xml:space="preserve">Colombia Bogotá</w:t>
      </w:r>
      <w:r>
        <w:br/>
      </w:r>
      <w:r>
        <w:rPr>
          <w:bCs/>
          <w:b/>
        </w:rPr>
        <w:t xml:space="preserve">Date:</w:t>
      </w:r>
      <w:r>
        <w:t xml:space="preserve"> </w:t>
      </w:r>
      <w:r>
        <w:t xml:space="preserve">October 2023</w:t>
      </w:r>
      <w:r>
        <w:br/>
      </w:r>
      <w:r>
        <w:rPr>
          <w:bCs/>
          <w:b/>
        </w:rPr>
        <w:t xml:space="preserve">Audience:</w:t>
      </w:r>
      <w:r>
        <w:t xml:space="preserve"> </w:t>
      </w:r>
      <w:r>
        <w:t xml:space="preserve">Industry Leaders, Regulatory Bodies, and Academic Institutions</w:t>
      </w:r>
    </w:p>
    <w:p>
      <w:pPr>
        <w:pStyle w:val="BodyText"/>
      </w:pPr>
      <w:r>
        <w:t xml:space="preserve">In this seminar presentation slides document, we will explore the critical evolution of the profession of a chemist within the vibrant economic and social landscape of Colombia Bogotá. This presentation bridges scientific theory with practical application in one of South America's most dynamic cities.</w:t>
      </w:r>
    </w:p>
    <w:bookmarkStart w:id="21" w:name="the-evolutionary-context"/>
    <w:p>
      <w:pPr>
        <w:pStyle w:val="Heading2"/>
      </w:pPr>
      <w:r>
        <w:t xml:space="preserve">The Evolutionary Context</w:t>
      </w:r>
    </w:p>
    <w:p>
      <w:pPr>
        <w:pStyle w:val="FirstParagraph"/>
      </w:pPr>
      <w:r>
        <w:t xml:space="preserve">Welcome to this comprehensive seminar presentation slides document regarding the indispensable role of a chemist in modern society, specifically tailored to the unique ecosystem of Colombia Bogotá.</w:t>
      </w:r>
    </w:p>
    <w:p>
      <w:pPr>
        <w:pStyle w:val="BodyText"/>
      </w:pPr>
      <w:r>
        <w:t xml:space="preserve">The city of Bogotá has transformed from a primarily agricultural hub into an industrial and technological powerhouse. Consequently, the demand for high-quality chemical expertise is at an all-time high. As we delve into these seminar presentation slides, it becomes evident that a chemist in this region is no longer confined to the laboratory; they are stakeholders in public health, environmental sustainability, and economic growth.</w:t>
      </w:r>
    </w:p>
    <w:bookmarkStart w:id="20" w:name="why-this-matters-to-colombia-bogotá"/>
    <w:p>
      <w:pPr>
        <w:pStyle w:val="Heading3"/>
      </w:pPr>
      <w:r>
        <w:t xml:space="preserve">Why This Matters to Colombia Bogotá</w:t>
      </w:r>
    </w:p>
    <w:p>
      <w:pPr>
        <w:pStyle w:val="FirstParagraph"/>
      </w:pPr>
      <w:r>
        <w:t xml:space="preserve">Bogotá operates at an altitude of 2,640 meters above sea level. This geographical factor significantly influences air quality and industrial processes. The local government has implemented strict environmental regulations to combat smog (smog). Therefore, the chemist plays a pivotal role in monitoring atmospheric pollutants.</w:t>
      </w:r>
    </w:p>
    <w:p>
      <w:pPr>
        <w:pStyle w:val="BodyText"/>
      </w:pPr>
      <w:r>
        <w:t xml:space="preserve">In this seminar presentation slides document, we argue that the modern chemist is a guardian of public health. By analyzing air quality data and water treatment processes, the chemist directly impacts the well-being of millions of Bogotá residents.</w:t>
      </w:r>
    </w:p>
    <w:bookmarkEnd w:id="20"/>
    <w:bookmarkEnd w:id="21"/>
    <w:bookmarkEnd w:id="22"/>
    <w:bookmarkStart w:id="25" w:name="sectoral-applications-in-colombia"/>
    <w:p>
      <w:pPr>
        <w:pStyle w:val="Heading2"/>
      </w:pPr>
      <w:r>
        <w:t xml:space="preserve">Sectoral Applications in Colombia</w:t>
      </w:r>
    </w:p>
    <w:p>
      <w:pPr>
        <w:pStyle w:val="FirstParagraph"/>
      </w:pPr>
      <w:r>
        <w:t xml:space="preserve">To understand the full scope of a chemist's role, we must examine specific sectors where their expertise is vital. In these seminar presentation slides, we categorize the applications into three main pillars: Pharmaceutical, Industrial/Agricultural, and Environmental.</w:t>
      </w:r>
    </w:p>
    <w:bookmarkStart w:id="23" w:name="the-pharmaceutical-industry"/>
    <w:p>
      <w:pPr>
        <w:pStyle w:val="Heading3"/>
      </w:pPr>
      <w:r>
        <w:t xml:space="preserve">1. The Pharmaceutical Industry</w:t>
      </w:r>
    </w:p>
    <w:p>
      <w:pPr>
        <w:pStyle w:val="FirstParagraph"/>
      </w:pPr>
      <w:r>
        <w:t xml:space="preserve">Bogotá is home to several major pharmaceutical manufacturing hubs. Here, a chemist is responsible for Quality Control (QC) and Quality Assurance (QA). They ensure that medications distributed throughout Colombia meet rigorous international standards.</w:t>
      </w:r>
    </w:p>
    <w:p>
      <w:pPr>
        <w:numPr>
          <w:ilvl w:val="0"/>
          <w:numId w:val="1001"/>
        </w:numPr>
        <w:pStyle w:val="Compact"/>
      </w:pPr>
      <w:r>
        <w:rPr>
          <w:bCs/>
          <w:b/>
        </w:rPr>
        <w:t xml:space="preserve">Synthesis:</w:t>
      </w:r>
      <w:r>
        <w:t xml:space="preserve"> </w:t>
      </w:r>
      <w:r>
        <w:t xml:space="preserve">Developing cost-effective methods to produce generic medicines accessible to the Colombian population.</w:t>
      </w:r>
    </w:p>
    <w:p>
      <w:pPr>
        <w:numPr>
          <w:ilvl w:val="0"/>
          <w:numId w:val="1001"/>
        </w:numPr>
        <w:pStyle w:val="Compact"/>
      </w:pPr>
      <w:r>
        <w:rPr>
          <w:bCs/>
          <w:b/>
        </w:rPr>
        <w:t xml:space="preserve">Purity Testing:</w:t>
      </w:r>
      <w:r>
        <w:t xml:space="preserve"> </w:t>
      </w:r>
      <w:r>
        <w:t xml:space="preserve">Ensuring raw materials imported from abroad are free from contaminants before entering local production lines.</w:t>
      </w:r>
    </w:p>
    <w:bookmarkEnd w:id="23"/>
    <w:bookmarkStart w:id="24" w:name="agricultural-chemistry"/>
    <w:p>
      <w:pPr>
        <w:pStyle w:val="Heading3"/>
      </w:pPr>
      <w:r>
        <w:t xml:space="preserve">2. Agricultural Chemistry</w:t>
      </w:r>
    </w:p>
    <w:p>
      <w:pPr>
        <w:pStyle w:val="FirstParagraph"/>
      </w:pPr>
      <w:r>
        <w:t xml:space="preserve">The economy of Colombia Bogotá is deeply intertwined with the surrounding departments of Cundinamarca and Boyacá, which are agricultural powerhouses. A chemist here focuses on agrichemicals.</w:t>
      </w:r>
    </w:p>
    <w:p>
      <w:pPr>
        <w:pStyle w:val="BodyText"/>
      </w:pPr>
      <w:r>
        <w:t xml:space="preserve">Note: The application of pesticides and fertilizers must be carefully managed to prevent soil degradation in the Andean region.</w:t>
      </w:r>
    </w:p>
    <w:p>
      <w:pPr>
        <w:pStyle w:val="BodyText"/>
      </w:pPr>
      <w:r>
        <w:t xml:space="preserve">The chemist formulates bio-pesticides that are less harmful to the environment. This is crucial for maintaining biodiversity in the páramo regions, which are vital water sources for Bogotá.</w:t>
      </w:r>
    </w:p>
    <w:bookmarkEnd w:id="24"/>
    <w:bookmarkEnd w:id="25"/>
    <w:bookmarkStart w:id="28" w:name="Xe8fa6ee4a614ad9aa9d1b8a91b4a5ae5a346a88"/>
    <w:p>
      <w:pPr>
        <w:pStyle w:val="Heading2"/>
      </w:pPr>
      <w:r>
        <w:t xml:space="preserve">Environmental Sustainability and Green Chemistry</w:t>
      </w:r>
    </w:p>
    <w:p>
      <w:pPr>
        <w:pStyle w:val="FirstParagraph"/>
      </w:pPr>
      <w:r>
        <w:t xml:space="preserve">As we progress through these seminar presentation slides, we must address the pressing issue of climate change. Colombia is a megadiverse country, and Bogotá serves as its capital. A chemist today must be adept at Green Chemistry principles.</w:t>
      </w:r>
    </w:p>
    <w:bookmarkStart w:id="26" w:name="the-challenge-of-waste-management"/>
    <w:p>
      <w:pPr>
        <w:pStyle w:val="Heading3"/>
      </w:pPr>
      <w:r>
        <w:t xml:space="preserve">The Challenge of Waste Management</w:t>
      </w:r>
    </w:p>
    <w:p>
      <w:pPr>
        <w:pStyle w:val="FirstParagraph"/>
      </w:pPr>
      <w:r>
        <w:t xml:space="preserve">Bogotá generates thousands of tons of waste daily. The chemist contributes to solving this crisis by developing materials that are biodegradable or recyclable.</w:t>
      </w:r>
    </w:p>
    <w:p>
      <w:pPr>
        <w:numPr>
          <w:ilvl w:val="0"/>
          <w:numId w:val="1002"/>
        </w:numPr>
        <w:pStyle w:val="Compact"/>
      </w:pPr>
      <w:r>
        <w:rPr>
          <w:bCs/>
          <w:b/>
        </w:rPr>
        <w:t xml:space="preserve">Circular Economy:</w:t>
      </w:r>
      <w:r>
        <w:t xml:space="preserve"> </w:t>
      </w:r>
      <w:r>
        <w:t xml:space="preserve">Designing chemical processes where waste from one process becomes the raw material for another.</w:t>
      </w:r>
    </w:p>
    <w:p>
      <w:pPr>
        <w:numPr>
          <w:ilvl w:val="0"/>
          <w:numId w:val="1002"/>
        </w:numPr>
        <w:pStyle w:val="Compact"/>
      </w:pPr>
      <w:r>
        <w:rPr>
          <w:bCs/>
          <w:b/>
        </w:rPr>
        <w:t xml:space="preserve">Biosensors:</w:t>
      </w:r>
      <w:r>
        <w:t xml:space="preserve"> </w:t>
      </w:r>
      <w:r>
        <w:t xml:space="preserve">Creating sensitive devices that can detect heavy metals in the Bogotá River system, which is a major concern for local communities.</w:t>
      </w:r>
    </w:p>
    <w:p>
      <w:pPr>
        <w:pStyle w:val="FirstParagraph"/>
      </w:pPr>
      <w:r>
        <w:t xml:space="preserve">In this seminar presentation slides document, we emphasize that environmental stewardship is not optional; it is a professional mandate. A chemist must collaborate with environmental engineers to implement treatment plants that meet the standards set by the Autoridad Nacional de Licencias Ambientales (ANLA).</w:t>
      </w:r>
    </w:p>
    <w:bookmarkEnd w:id="26"/>
    <w:bookmarkStart w:id="27" w:name="air-quality-monitoring"/>
    <w:p>
      <w:pPr>
        <w:pStyle w:val="Heading3"/>
      </w:pPr>
      <w:r>
        <w:t xml:space="preserve">Air Quality Monitoring</w:t>
      </w:r>
    </w:p>
    <w:p>
      <w:pPr>
        <w:pStyle w:val="FirstParagraph"/>
      </w:pPr>
      <w:r>
        <w:t xml:space="preserve">The "Estratificación" system in Bogotá categorizes vehicles based on pollution levels. Chemists analyze the exhaust emissions to validate these categories and propose technological upgrades for cleaner transportation fuels.</w:t>
      </w:r>
    </w:p>
    <w:bookmarkEnd w:id="27"/>
    <w:bookmarkEnd w:id="28"/>
    <w:bookmarkStart w:id="31" w:name="regulatory-framework-and-compliance"/>
    <w:p>
      <w:pPr>
        <w:pStyle w:val="Heading2"/>
      </w:pPr>
      <w:r>
        <w:t xml:space="preserve">Regulatory Framework and Compliance</w:t>
      </w:r>
    </w:p>
    <w:p>
      <w:pPr>
        <w:pStyle w:val="FirstParagraph"/>
      </w:pPr>
      <w:r>
        <w:t xml:space="preserve">A significant portion of a chemist's role involves navigating the complex regulatory landscape. In these seminar presentation slides, we highlight the importance of compliance with Colombian standards.</w:t>
      </w:r>
    </w:p>
    <w:bookmarkStart w:id="29" w:name="normas-técnicas-colombianas-ntc"/>
    <w:p>
      <w:pPr>
        <w:pStyle w:val="Heading3"/>
      </w:pPr>
      <w:r>
        <w:t xml:space="preserve">Normas Técnicas Colombianas (NTC)</w:t>
      </w:r>
    </w:p>
    <w:p>
      <w:pPr>
        <w:pStyle w:val="FirstParagraph"/>
      </w:pPr>
      <w:r>
        <w:t xml:space="preserve">The Instituto Colombiano de Normas Técnicas y Certificación (ICONTEC) sets the technical norms. A chemist must ensure that all products—from cosmetics to industrial solvents—comply with these standards.</w:t>
      </w:r>
    </w:p>
    <w:p>
      <w:pPr>
        <w:pStyle w:val="BodyText"/>
      </w:pPr>
      <w:r>
        <w:t xml:space="preserve">Key Insight: Non-compliance can lead to severe legal penalties and, more importantly, public health crises. The chemist acts as the ethical gatekeeper of safety.</w:t>
      </w:r>
    </w:p>
    <w:bookmarkEnd w:id="29"/>
    <w:bookmarkStart w:id="30" w:name="the-role-of-invima"/>
    <w:p>
      <w:pPr>
        <w:pStyle w:val="Heading3"/>
      </w:pPr>
      <w:r>
        <w:t xml:space="preserve">The Role of INVIMA</w:t>
      </w:r>
    </w:p>
    <w:p>
      <w:pPr>
        <w:pStyle w:val="FirstParagraph"/>
      </w:pPr>
      <w:r>
        <w:t xml:space="preserve">The Instituto Nacional de Vigilancia de Medicamentos y Alimentos (INVIMA) is the regulatory body overseeing food and drug safety. Chemists work closely with INVIMA inspectors to ensure that manufacturing facilities in Bogotá adhere to Good Manufacturing Practices (GMP).</w:t>
      </w:r>
    </w:p>
    <w:p>
      <w:pPr>
        <w:numPr>
          <w:ilvl w:val="0"/>
          <w:numId w:val="1003"/>
        </w:numPr>
        <w:pStyle w:val="Compact"/>
      </w:pPr>
      <w:r>
        <w:rPr>
          <w:bCs/>
          <w:b/>
        </w:rPr>
        <w:t xml:space="preserve">Documentation:</w:t>
      </w:r>
      <w:r>
        <w:t xml:space="preserve"> </w:t>
      </w:r>
      <w:r>
        <w:t xml:space="preserve">Maintaining rigorous records of chemical tests.</w:t>
      </w:r>
    </w:p>
    <w:p>
      <w:pPr>
        <w:numPr>
          <w:ilvl w:val="0"/>
          <w:numId w:val="1003"/>
        </w:numPr>
        <w:pStyle w:val="Compact"/>
      </w:pPr>
      <w:r>
        <w:rPr>
          <w:bCs/>
          <w:b/>
        </w:rPr>
        <w:t xml:space="preserve">Audits:</w:t>
      </w:r>
      <w:r>
        <w:t xml:space="preserve"> </w:t>
      </w:r>
      <w:r>
        <w:t xml:space="preserve">Preparing for and undergoing regulatory audits.</w:t>
      </w:r>
    </w:p>
    <w:bookmarkEnd w:id="30"/>
    <w:bookmarkEnd w:id="31"/>
    <w:bookmarkStart w:id="34" w:name="educational-pathways-and-future-trends"/>
    <w:p>
      <w:pPr>
        <w:pStyle w:val="Heading2"/>
      </w:pPr>
      <w:r>
        <w:t xml:space="preserve">Educational Pathways and Future Trends</w:t>
      </w:r>
    </w:p>
    <w:p>
      <w:pPr>
        <w:pStyle w:val="FirstParagraph"/>
      </w:pPr>
      <w:r>
        <w:t xml:space="preserve">To sustain the growth of the chemical sector in Colombia Bogotá, we must look at education. These seminar presentation slides conclude with a look at future trends.</w:t>
      </w:r>
    </w:p>
    <w:bookmarkStart w:id="32" w:name="the-academic-landscape"/>
    <w:p>
      <w:pPr>
        <w:pStyle w:val="Heading3"/>
      </w:pPr>
      <w:r>
        <w:t xml:space="preserve">The Academic Landscape</w:t>
      </w:r>
    </w:p>
    <w:p>
      <w:pPr>
        <w:pStyle w:val="FirstParagraph"/>
      </w:pPr>
      <w:r>
        <w:t xml:space="preserve">Prestigious universities in Bogotá, such as the Universidad Nacional de Colombia and los Andes University, are updating their curricula to include data science and machine learning alongside traditional chemistry. A modern chemist must be comfortable with big data.</w:t>
      </w:r>
    </w:p>
    <w:bookmarkEnd w:id="32"/>
    <w:bookmarkStart w:id="33" w:name="digitalization-of-the-laboratory"/>
    <w:p>
      <w:pPr>
        <w:pStyle w:val="Heading3"/>
      </w:pPr>
      <w:r>
        <w:t xml:space="preserve">Digitalization of the Laboratory</w:t>
      </w:r>
    </w:p>
    <w:p>
      <w:pPr>
        <w:pStyle w:val="FirstParagraph"/>
      </w:pPr>
      <w:r>
        <w:t xml:space="preserve">The integration of IoT (Internet of Things) in chemical labs allows for real-time monitoring of reactions. A chemist in Bogotá must possess digital literacy to operate these advanced systems.</w:t>
      </w:r>
    </w:p>
    <w:p>
      <w:pPr>
        <w:numPr>
          <w:ilvl w:val="0"/>
          <w:numId w:val="1004"/>
        </w:numPr>
        <w:pStyle w:val="Compact"/>
      </w:pPr>
      <w:r>
        <w:rPr>
          <w:bCs/>
          <w:b/>
        </w:rPr>
        <w:t xml:space="preserve">Rapid Prototyping:</w:t>
      </w:r>
      <w:r>
        <w:t xml:space="preserve"> </w:t>
      </w:r>
      <w:r>
        <w:t xml:space="preserve">Using AI to predict chemical outcomes, reducing the time needed for research and development.</w:t>
      </w:r>
    </w:p>
    <w:p>
      <w:pPr>
        <w:numPr>
          <w:ilvl w:val="0"/>
          <w:numId w:val="1004"/>
        </w:numPr>
        <w:pStyle w:val="Compact"/>
      </w:pPr>
      <w:r>
        <w:rPr>
          <w:bCs/>
          <w:b/>
        </w:rPr>
        <w:t xml:space="preserve">Safety Automation:</w:t>
      </w:r>
      <w:r>
        <w:t xml:space="preserve"> </w:t>
      </w:r>
      <w:r>
        <w:t xml:space="preserve">Robots handling hazardous materials to protect human health.</w:t>
      </w:r>
    </w:p>
    <w:p>
      <w:pPr>
        <w:pStyle w:val="FirstParagraph"/>
      </w:pPr>
      <w:r>
        <w:t xml:space="preserve">Conclusion: The chemist is a dynamic professional whose work impacts every aspect of life in Colombia Bogotá. By embracing technology, regulation, and sustainability, they secure a prosperous future for the nation.</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Chemist in Colombia Bogotá</dc:title>
  <dc:creator/>
  <dc:language>en</dc:language>
  <cp:keywords/>
  <dcterms:created xsi:type="dcterms:W3CDTF">2026-07-29T14:28:37Z</dcterms:created>
  <dcterms:modified xsi:type="dcterms:W3CDTF">2026-07-29T14:28:37Z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