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5" w:name="X2ce0c048438af8e9703cfb87ccd8baf65e6e523"/>
    <w:p>
      <w:pPr>
        <w:pStyle w:val="Heading1"/>
      </w:pPr>
      <w:r>
        <w:t xml:space="preserve">Seminar Presentation Slides: The Role of Chemists in Indonesia Jakarta</w:t>
      </w:r>
    </w:p>
    <w:bookmarkStart w:id="20" w:name="X0fc536762b23450c49fa80fa46d2250207a4704"/>
    <w:p>
      <w:pPr>
        <w:pStyle w:val="Heading2"/>
      </w:pPr>
      <w:r>
        <w:t xml:space="preserve">Seminar Presentation Slides: Introduction to the Seminar Context in Indonesia Jakarta</w:t>
      </w:r>
    </w:p>
    <w:p>
      <w:pPr>
        <w:pStyle w:val="FirstParagraph"/>
      </w:pPr>
      <w:r>
        <w:br/>
      </w:r>
    </w:p>
    <w:p>
      <w:pPr>
        <w:pStyle w:val="BodyText"/>
      </w:pPr>
      <w:r>
        <w:t xml:space="preserve">Welcome to this comprehensive series of</w:t>
      </w:r>
      <w:r>
        <w:t xml:space="preserve"> </w:t>
      </w:r>
      <w:r>
        <w:rPr>
          <w:bCs/>
          <w:b/>
        </w:rPr>
        <w:t xml:space="preserve">Seminar Presentation Slides</w:t>
      </w:r>
      <w:r>
        <w:t xml:space="preserve">, meticulously designed for an audience gathered in the vibrant, bustling metropolis of</w:t>
      </w:r>
      <w:r>
        <w:t xml:space="preserve"> </w:t>
      </w:r>
      <w:r>
        <w:rPr>
          <w:bCs/>
          <w:b/>
        </w:rPr>
        <w:t xml:space="preserve">Indonesia Jakarta</w:t>
      </w:r>
      <w:r>
        <w:t xml:space="preserve">. As we convene today, it is essential to recognize that we are not just discussing abstract chemical theories; rather, we are addressing the critical role that professional</w:t>
      </w:r>
      <w:r>
        <w:t xml:space="preserve"> </w:t>
      </w:r>
      <w:r>
        <w:rPr>
          <w:iCs/>
          <w:i/>
        </w:rPr>
        <w:t xml:space="preserve">Chemists</w:t>
      </w:r>
      <w:r>
        <w:t xml:space="preserve"> </w:t>
      </w:r>
      <w:r>
        <w:t xml:space="preserve">play in shaping a sustainable and innovative future for this dynamic region. In</w:t>
      </w:r>
      <w:r>
        <w:t xml:space="preserve"> </w:t>
      </w:r>
      <w:r>
        <w:rPr>
          <w:bCs/>
          <w:b/>
        </w:rPr>
        <w:t xml:space="preserve">Indonesia Jakarta</w:t>
      </w:r>
      <w:r>
        <w:t xml:space="preserve">, where rapid urbanization meets industrial growth, the expertise of a dedicated chemist is more vital than ever before.</w:t>
      </w:r>
    </w:p>
    <w:p>
      <w:pPr>
        <w:pStyle w:val="BodyText"/>
      </w:pPr>
      <w:r>
        <w:br/>
      </w:r>
    </w:p>
    <w:p>
      <w:pPr>
        <w:pStyle w:val="BodyText"/>
      </w:pPr>
      <w:r>
        <w:t xml:space="preserve">This presentation series aims to bridge the gap between advanced chemical sciences and practical industrial applications. It is specifically tailored to highlight how</w:t>
      </w:r>
      <w:r>
        <w:t xml:space="preserve"> </w:t>
      </w:r>
      <w:r>
        <w:rPr>
          <w:iCs/>
          <w:i/>
        </w:rPr>
        <w:t xml:space="preserve">Chemists</w:t>
      </w:r>
      <w:r>
        <w:t xml:space="preserve"> </w:t>
      </w:r>
      <w:r>
        <w:t xml:space="preserve">are instrumental in solving local problems unique to</w:t>
      </w:r>
      <w:r>
        <w:t xml:space="preserve"> </w:t>
      </w:r>
      <w:r>
        <w:rPr>
          <w:bCs/>
          <w:b/>
        </w:rPr>
        <w:t xml:space="preserve">Indonesia Jakarta</w:t>
      </w:r>
      <w:r>
        <w:t xml:space="preserve">. From managing the complex waste streams of a megacity to innovating greener manufacturing processes, our discussion will cover various facets of the profession. We will explore how chemistry serves as a cornerstone for economic development and environmental stewardship within this specific geographic and cultural context.</w:t>
      </w:r>
    </w:p>
    <w:p>
      <w:pPr>
        <w:pStyle w:val="BodyText"/>
      </w:pPr>
      <w:r>
        <w:br/>
      </w:r>
    </w:p>
    <w:p>
      <w:pPr>
        <w:pStyle w:val="BodyText"/>
      </w:pPr>
      <w:r>
        <w:t xml:space="preserve">The structure of these</w:t>
      </w:r>
      <w:r>
        <w:t xml:space="preserve"> </w:t>
      </w:r>
      <w:r>
        <w:rPr>
          <w:bCs/>
          <w:b/>
        </w:rPr>
        <w:t xml:space="preserve">Seminar Presentation Slides</w:t>
      </w:r>
      <w:r>
        <w:t xml:space="preserve"> </w:t>
      </w:r>
      <w:r>
        <w:t xml:space="preserve">is divided into several key modules. We begin with an overview of the chemical industry in</w:t>
      </w:r>
      <w:r>
        <w:t xml:space="preserve"> </w:t>
      </w:r>
      <w:r>
        <w:rPr>
          <w:bCs/>
          <w:b/>
        </w:rPr>
        <w:t xml:space="preserve">Indonesia Jakarta</w:t>
      </w:r>
      <w:r>
        <w:t xml:space="preserve">, followed by a deep dive into water purification, pharmaceutical advancements, and material science innovations. Each slide deck is designed to be visually engaging yet intellectually rigorous, ensuring that engineers, policy-makers, students in</w:t>
      </w:r>
      <w:r>
        <w:t xml:space="preserve"> </w:t>
      </w:r>
      <w:r>
        <w:rPr>
          <w:bCs/>
          <w:b/>
        </w:rPr>
        <w:t xml:space="preserve">Indonesia Jakarta</w:t>
      </w:r>
      <w:r>
        <w:t xml:space="preserve">, and fellow scientists gain actionable insights. Let us embark on this journey to understand how chemistry fuels progress in one of Southeast Asia's most important hubs.</w:t>
      </w:r>
    </w:p>
    <w:p>
      <w:pPr>
        <w:pStyle w:val="BodyText"/>
      </w:pPr>
      <w:r>
        <w:br/>
      </w:r>
    </w:p>
    <w:p>
      <w:pPr>
        <w:pStyle w:val="BodyText"/>
      </w:pPr>
      <w:r>
        <w:t xml:space="preserve">Furthermore, the significance of these</w:t>
      </w:r>
      <w:r>
        <w:t xml:space="preserve"> </w:t>
      </w:r>
      <w:r>
        <w:rPr>
          <w:iCs/>
          <w:i/>
        </w:rPr>
        <w:t xml:space="preserve">Seminar Presentation Slides</w:t>
      </w:r>
      <w:r>
        <w:t xml:space="preserve"> </w:t>
      </w:r>
      <w:r>
        <w:t xml:space="preserve">extends beyond mere academic interest. They serve as a roadmap for future collaborations between academia and industry within</w:t>
      </w:r>
      <w:r>
        <w:t xml:space="preserve"> </w:t>
      </w:r>
      <w:r>
        <w:rPr>
          <w:bCs/>
          <w:b/>
        </w:rPr>
        <w:t xml:space="preserve">Indonesia Jakarta</w:t>
      </w:r>
      <w:r>
        <w:t xml:space="preserve">. By emphasizing the practical applications taught by a skilled chemist, we aim to inspire the next generation of scientists in Indonesia to think locally but act globally. The challenges faced by</w:t>
      </w:r>
      <w:r>
        <w:t xml:space="preserve"> </w:t>
      </w:r>
      <w:r>
        <w:rPr>
          <w:bCs/>
          <w:b/>
        </w:rPr>
        <w:t xml:space="preserve">Indonesia Jakarta</w:t>
      </w:r>
      <w:r>
        <w:t xml:space="preserve">, such as pollution and resource management, require innovative chemical solutions. Through this seminar series, we hope to foster a community of practice that prioritizes safety, efficiency, and sustainability.</w:t>
      </w:r>
    </w:p>
    <w:p>
      <w:pPr>
        <w:pStyle w:val="BodyText"/>
      </w:pPr>
      <w:r>
        <w:br/>
      </w:r>
    </w:p>
    <w:bookmarkEnd w:id="20"/>
    <w:bookmarkStart w:id="21" w:name="Xe1d6bb92e02dfe491a8f41df4f48af5de02fd7d"/>
    <w:p>
      <w:pPr>
        <w:pStyle w:val="Heading2"/>
      </w:pPr>
      <w:r>
        <w:t xml:space="preserve">Seminar Presentation Slides: The Vital Role of the Chemist in Water Management</w:t>
      </w:r>
    </w:p>
    <w:p>
      <w:pPr>
        <w:pStyle w:val="FirstParagraph"/>
      </w:pPr>
      <w:r>
        <w:br/>
      </w:r>
    </w:p>
    <w:p>
      <w:pPr>
        <w:pStyle w:val="BodyText"/>
      </w:pPr>
      <w:r>
        <w:t xml:space="preserve">In this section of our</w:t>
      </w:r>
      <w:r>
        <w:t xml:space="preserve"> </w:t>
      </w:r>
      <w:r>
        <w:rPr>
          <w:bCs/>
          <w:b/>
        </w:rPr>
        <w:t xml:space="preserve">Seminar Presentation Slides</w:t>
      </w:r>
      <w:r>
        <w:t xml:space="preserve">, we focus on one of the most pressing issues facing</w:t>
      </w:r>
      <w:r>
        <w:t xml:space="preserve"> </w:t>
      </w:r>
      <w:r>
        <w:rPr>
          <w:bCs/>
          <w:b/>
        </w:rPr>
        <w:t xml:space="preserve">Indonesia Jakarta</w:t>
      </w:r>
      <w:r>
        <w:t xml:space="preserve">: water quality and management. As a coastal megacity, Jakarta faces unique challenges regarding saline intrusion, industrial discharge, and urban runoff. This is where the role of a professional chemist becomes indispensable. The modern</w:t>
      </w:r>
      <w:r>
        <w:t xml:space="preserve"> </w:t>
      </w:r>
      <w:r>
        <w:rPr>
          <w:iCs/>
          <w:i/>
        </w:rPr>
        <w:t xml:space="preserve">Chemist</w:t>
      </w:r>
      <w:r>
        <w:t xml:space="preserve"> </w:t>
      </w:r>
      <w:r>
        <w:t xml:space="preserve">acts as a guardian of public health by developing sophisticated methods to detect contaminants and purify water sources.</w:t>
      </w:r>
    </w:p>
    <w:p>
      <w:pPr>
        <w:pStyle w:val="BodyText"/>
      </w:pPr>
      <w:r>
        <w:br/>
      </w:r>
    </w:p>
    <w:p>
      <w:pPr>
        <w:pStyle w:val="BodyText"/>
      </w:pPr>
      <w:r>
        <w:t xml:space="preserve">The presentation details how</w:t>
      </w:r>
      <w:r>
        <w:t xml:space="preserve"> </w:t>
      </w:r>
      <w:r>
        <w:rPr>
          <w:iCs/>
          <w:i/>
        </w:rPr>
        <w:t xml:space="preserve">Chemists</w:t>
      </w:r>
      <w:r>
        <w:t xml:space="preserve"> </w:t>
      </w:r>
      <w:r>
        <w:t xml:space="preserve">utilize advanced spectroscopic techniques and chromatography to monitor the chemical composition of Jakarta’s water supply. By understanding the specific pollutants prevalent in</w:t>
      </w:r>
      <w:r>
        <w:t xml:space="preserve"> </w:t>
      </w:r>
      <w:r>
        <w:rPr>
          <w:bCs/>
          <w:b/>
        </w:rPr>
        <w:t xml:space="preserve">Indonesia Jakarta</w:t>
      </w:r>
      <w:r>
        <w:t xml:space="preserve">, such as heavy metals from industrial zones or organic compounds from domestic waste, a chemist can design targeted remediation strategies. These slides explore case studies where local</w:t>
      </w:r>
      <w:r>
        <w:t xml:space="preserve"> </w:t>
      </w:r>
      <w:r>
        <w:rPr>
          <w:iCs/>
          <w:i/>
        </w:rPr>
        <w:t xml:space="preserve">Chemists</w:t>
      </w:r>
      <w:r>
        <w:t xml:space="preserve"> </w:t>
      </w:r>
      <w:r>
        <w:t xml:space="preserve">have successfully implemented coagulation and flocculation processes to improve water clarity and safety for millions of residents.</w:t>
      </w:r>
    </w:p>
    <w:p>
      <w:pPr>
        <w:pStyle w:val="BodyText"/>
      </w:pPr>
      <w:r>
        <w:br/>
      </w:r>
    </w:p>
    <w:p>
      <w:pPr>
        <w:pStyle w:val="BodyText"/>
      </w:pPr>
      <w:r>
        <w:t xml:space="preserve">Moreover, we discuss the innovative use of nanotechnology in filtration systems—a field heavily researched by chemists. In</w:t>
      </w:r>
      <w:r>
        <w:t xml:space="preserve"> </w:t>
      </w:r>
      <w:r>
        <w:rPr>
          <w:bCs/>
          <w:b/>
        </w:rPr>
        <w:t xml:space="preserve">Indonesia Jakarta</w:t>
      </w:r>
      <w:r>
        <w:t xml:space="preserve">, where infrastructure maintenance is a continuous battle, portable chemical treatment units offer a flexible solution for both urban and peri-urban areas. The presentation highlights how</w:t>
      </w:r>
      <w:r>
        <w:t xml:space="preserve"> </w:t>
      </w:r>
      <w:r>
        <w:rPr>
          <w:iCs/>
          <w:i/>
        </w:rPr>
        <w:t xml:space="preserve">Chemists</w:t>
      </w:r>
      <w:r>
        <w:t xml:space="preserve"> </w:t>
      </w:r>
      <w:r>
        <w:t xml:space="preserve">are formulating eco-friendly coagulants that reduce sludge production, addressing not just the purity of the water but also the environmental impact of the treatment process itself.</w:t>
      </w:r>
    </w:p>
    <w:p>
      <w:pPr>
        <w:pStyle w:val="BodyText"/>
      </w:pPr>
      <w:r>
        <w:br/>
      </w:r>
    </w:p>
    <w:p>
      <w:pPr>
        <w:pStyle w:val="BodyText"/>
      </w:pPr>
      <w:r>
        <w:t xml:space="preserve">This segment concludes with a look at policy recommendations derived from chemical data. For policymakers in Jakarta, understanding the chemical reality of water pollution is crucial for crafting effective regulations. Our</w:t>
      </w:r>
      <w:r>
        <w:t xml:space="preserve"> </w:t>
      </w:r>
      <w:r>
        <w:rPr>
          <w:bCs/>
          <w:b/>
        </w:rPr>
        <w:t xml:space="preserve">Seminar Presentation Slides</w:t>
      </w:r>
      <w:r>
        <w:t xml:space="preserve"> </w:t>
      </w:r>
      <w:r>
        <w:t xml:space="preserve">argue that empowering</w:t>
      </w:r>
      <w:r>
        <w:t xml:space="preserve"> </w:t>
      </w:r>
      <w:r>
        <w:rPr>
          <w:iCs/>
          <w:i/>
        </w:rPr>
        <w:t xml:space="preserve">Chemists</w:t>
      </w:r>
      <w:r>
        <w:t xml:space="preserve"> </w:t>
      </w:r>
      <w:r>
        <w:t xml:space="preserve">within local government bodies can lead to evidence-based decision-making, ensuring that the water management strategies employed are scientifically sound and sustainable.</w:t>
      </w:r>
    </w:p>
    <w:p>
      <w:pPr>
        <w:pStyle w:val="BodyText"/>
      </w:pPr>
      <w:r>
        <w:br/>
      </w:r>
    </w:p>
    <w:p>
      <w:pPr>
        <w:pStyle w:val="BodyText"/>
      </w:pPr>
      <w:r>
        <w:t xml:space="preserve">We also address the challenge of microplastics in Jakarta’s rivers. Recent studies conducted by</w:t>
      </w:r>
      <w:r>
        <w:t xml:space="preserve"> </w:t>
      </w:r>
      <w:r>
        <w:rPr>
          <w:iCs/>
          <w:i/>
        </w:rPr>
        <w:t xml:space="preserve">Chemists</w:t>
      </w:r>
      <w:r>
        <w:t xml:space="preserve"> </w:t>
      </w:r>
      <w:r>
        <w:t xml:space="preserve">have identified high concentrations of microplastics, prompting new research into biodegradable alternatives and improved filtration methods. This proactive approach by the chemical community in</w:t>
      </w:r>
      <w:r>
        <w:t xml:space="preserve"> </w:t>
      </w:r>
      <w:r>
        <w:rPr>
          <w:bCs/>
          <w:b/>
        </w:rPr>
        <w:t xml:space="preserve">Indonesia Jakarta</w:t>
      </w:r>
      <w:r>
        <w:t xml:space="preserve"> </w:t>
      </w:r>
      <w:r>
        <w:t xml:space="preserve">demonstrates how scientific inquiry can directly inform environmental protection efforts.</w:t>
      </w:r>
    </w:p>
    <w:p>
      <w:pPr>
        <w:pStyle w:val="BodyText"/>
      </w:pPr>
      <w:r>
        <w:br/>
      </w:r>
    </w:p>
    <w:bookmarkEnd w:id="21"/>
    <w:bookmarkStart w:id="22" w:name="X756d7544659e8a494eed423efd051d76989f3ff"/>
    <w:p>
      <w:pPr>
        <w:pStyle w:val="Heading2"/>
      </w:pPr>
      <w:r>
        <w:t xml:space="preserve">Seminar Presentation Slides: Advancements in Pharmaceuticals and Healthcare</w:t>
      </w:r>
    </w:p>
    <w:p>
      <w:pPr>
        <w:pStyle w:val="FirstParagraph"/>
      </w:pPr>
      <w:r>
        <w:br/>
      </w:r>
    </w:p>
    <w:p>
      <w:pPr>
        <w:pStyle w:val="BodyText"/>
      </w:pPr>
      <w:r>
        <w:t xml:space="preserve">The pharmaceutical sector represents another critical arena for the application of chemical science in</w:t>
      </w:r>
      <w:r>
        <w:t xml:space="preserve"> </w:t>
      </w:r>
      <w:r>
        <w:rPr>
          <w:bCs/>
          <w:b/>
        </w:rPr>
        <w:t xml:space="preserve">Indonesia Jakarta</w:t>
      </w:r>
      <w:r>
        <w:t xml:space="preserve">. Our</w:t>
      </w:r>
      <w:r>
        <w:t xml:space="preserve"> </w:t>
      </w:r>
      <w:r>
        <w:rPr>
          <w:bCs/>
          <w:b/>
        </w:rPr>
        <w:t xml:space="preserve">Seminar Presentation Slides</w:t>
      </w:r>
      <w:r>
        <w:t xml:space="preserve"> </w:t>
      </w:r>
      <w:r>
        <w:t xml:space="preserve">next turn their attention to how</w:t>
      </w:r>
      <w:r>
        <w:t xml:space="preserve"> </w:t>
      </w:r>
      <w:r>
        <w:rPr>
          <w:iCs/>
          <w:i/>
        </w:rPr>
        <w:t xml:space="preserve">Chemists</w:t>
      </w:r>
      <w:r>
        <w:t xml:space="preserve"> </w:t>
      </w:r>
      <w:r>
        <w:t xml:space="preserve">are revolutionizing healthcare delivery. With a growing population and an increasing burden of both communicable and non-communicable diseases, the need for accessible and effective medications is paramount.</w:t>
      </w:r>
    </w:p>
    <w:p>
      <w:pPr>
        <w:pStyle w:val="BodyText"/>
      </w:pPr>
      <w:r>
        <w:br/>
      </w:r>
    </w:p>
    <w:p>
      <w:pPr>
        <w:pStyle w:val="BodyText"/>
      </w:pPr>
      <w:r>
        <w:t xml:space="preserve">We explore the role of synthetic organic chemistry in drug discovery. Local</w:t>
      </w:r>
      <w:r>
        <w:t xml:space="preserve"> </w:t>
      </w:r>
      <w:r>
        <w:rPr>
          <w:iCs/>
          <w:i/>
        </w:rPr>
        <w:t xml:space="preserve">Chemists</w:t>
      </w:r>
      <w:r>
        <w:t xml:space="preserve"> </w:t>
      </w:r>
      <w:r>
        <w:t xml:space="preserve">in Indonesia are increasingly collaborating with international research institutions to identify novel compounds from tropical flora that could serve as bases for new medicines. This biodiversity wealth, particularly relevant to</w:t>
      </w:r>
      <w:r>
        <w:t xml:space="preserve"> </w:t>
      </w:r>
      <w:r>
        <w:rPr>
          <w:bCs/>
          <w:b/>
        </w:rPr>
        <w:t xml:space="preserve">Indonesia Jakarta</w:t>
      </w:r>
      <w:r>
        <w:t xml:space="preserve">, offers a unique opportunity for domestic pharmaceutical innovation. The slides detail the process of extraction, purification, and synthesis—a workflow entirely managed by skilled chemists.</w:t>
      </w:r>
    </w:p>
    <w:p>
      <w:pPr>
        <w:pStyle w:val="BodyText"/>
      </w:pPr>
      <w:r>
        <w:br/>
      </w:r>
    </w:p>
    <w:p>
      <w:pPr>
        <w:pStyle w:val="BodyText"/>
      </w:pPr>
      <w:r>
        <w:t xml:space="preserve">Furthermore, we discuss Quality Control (QC) and Quality Assurance (QA) in pharmaceutical manufacturing. In</w:t>
      </w:r>
    </w:p>
    <w:p>
      <w:pPr>
        <w:pStyle w:val="BodyText"/>
      </w:pPr>
      <w:r>
        <w:t xml:space="preserve">Indonesia JakartaChemists employ rigorous analytical testing to ensure potency, purity, and stability of drug products. This section of the presentation highlights how robust chemical protocols protect consumers and build trust in local pharmaceutical brands.</w:t>
      </w:r>
    </w:p>
    <w:p>
      <w:pPr>
        <w:pStyle w:val="BodyText"/>
      </w:pPr>
      <w:r>
        <w:br/>
      </w:r>
    </w:p>
    <w:p>
      <w:pPr>
        <w:pStyle w:val="BodyText"/>
      </w:pPr>
      <w:r>
        <w:t xml:space="preserve">The discussion also extends to the formulation sciences. Developing stable formulations for tropical climates presents specific challenges regarding humidity and temperature fluctuations common in</w:t>
      </w:r>
      <w:r>
        <w:t xml:space="preserve"> </w:t>
      </w:r>
      <w:r>
        <w:rPr>
          <w:bCs/>
          <w:b/>
        </w:rPr>
        <w:t xml:space="preserve">Indonesia Jakarta</w:t>
      </w:r>
      <w:r>
        <w:t xml:space="preserve">.</w:t>
      </w:r>
      <w:r>
        <w:t xml:space="preserve"> </w:t>
      </w:r>
      <w:r>
        <w:rPr>
          <w:iCs/>
          <w:i/>
        </w:rPr>
        <w:t xml:space="preserve">Chemists</w:t>
      </w:r>
      <w:r>
        <w:t xml:space="preserve"> </w:t>
      </w:r>
      <w:r>
        <w:t xml:space="preserve">are at the forefront of solving these problems by developing advanced excipients and delivery systems that ensure drug efficacy throughout the supply chain.</w:t>
      </w:r>
    </w:p>
    <w:p>
      <w:pPr>
        <w:pStyle w:val="BodyText"/>
      </w:pPr>
      <w:r>
        <w:br/>
      </w:r>
    </w:p>
    <w:p>
      <w:pPr>
        <w:pStyle w:val="BodyText"/>
      </w:pPr>
      <w:r>
        <w:t xml:space="preserve">We also touch upon generic drug production. As a developing economy, affordability is key. The expertise of local</w:t>
      </w:r>
      <w:r>
        <w:t xml:space="preserve"> </w:t>
      </w:r>
      <w:r>
        <w:rPr>
          <w:iCs/>
          <w:i/>
        </w:rPr>
        <w:t xml:space="preserve">Chemists</w:t>
      </w:r>
      <w:r>
        <w:t xml:space="preserve"> </w:t>
      </w:r>
      <w:r>
        <w:t xml:space="preserve">in reverse-engineering existing drugs to produce high-quality generics helps reduce healthcare costs for the people of</w:t>
      </w:r>
      <w:r>
        <w:t xml:space="preserve"> </w:t>
      </w:r>
      <w:r>
        <w:rPr>
          <w:bCs/>
          <w:b/>
        </w:rPr>
        <w:t xml:space="preserve">Indonesia Jakarta</w:t>
      </w:r>
      <w:r>
        <w:t xml:space="preserve">. This economic aspect underscores the broader societal impact of chemistry beyond the laboratory bench.</w:t>
      </w:r>
    </w:p>
    <w:p>
      <w:pPr>
        <w:pStyle w:val="BodyText"/>
      </w:pPr>
      <w:r>
        <w:br/>
      </w:r>
    </w:p>
    <w:bookmarkEnd w:id="22"/>
    <w:bookmarkStart w:id="23" w:name="X5a73d3e620d8cdf3ecd0a941a7c16f2a9dc7eff"/>
    <w:p>
      <w:pPr>
        <w:pStyle w:val="Heading2"/>
      </w:pPr>
      <w:r>
        <w:t xml:space="preserve">Seminar Presentation Slides: Green Chemistry and Environmental Sustainability in Indonesia Jakarta</w:t>
      </w:r>
    </w:p>
    <w:p>
      <w:pPr>
        <w:pStyle w:val="FirstParagraph"/>
      </w:pPr>
      <w:r>
        <w:br/>
      </w:r>
    </w:p>
    <w:p>
      <w:pPr>
        <w:pStyle w:val="BodyText"/>
      </w:pPr>
      <w:r>
        <w:t xml:space="preserve">The concept of Green Chemistry is central to our discussion on sustainable development in</w:t>
      </w:r>
      <w:r>
        <w:t xml:space="preserve"> </w:t>
      </w:r>
      <w:r>
        <w:rPr>
          <w:bCs/>
          <w:b/>
        </w:rPr>
        <w:t xml:space="preserve">Indonesia Jakarta</w:t>
      </w:r>
      <w:r>
        <w:t xml:space="preserve">. In this segment of the</w:t>
      </w:r>
      <w:r>
        <w:t xml:space="preserve"> </w:t>
      </w:r>
      <w:r>
        <w:rPr>
          <w:bCs/>
          <w:b/>
        </w:rPr>
        <w:t xml:space="preserve">Seminar Presentation Slides</w:t>
      </w:r>
      <w:r>
        <w:t xml:space="preserve">, we define how a modern chemist must integrate principles of waste prevention, atom economy, and use of safer solvents into their daily practice. The industrial landscape of</w:t>
      </w:r>
      <w:r>
        <w:t xml:space="preserve"> </w:t>
      </w:r>
      <w:r>
        <w:rPr>
          <w:bCs/>
          <w:b/>
        </w:rPr>
        <w:t xml:space="preserve">Indonesia Jakarta</w:t>
      </w:r>
      <w:r>
        <w:t xml:space="preserve"> </w:t>
      </w:r>
      <w:r>
        <w:t xml:space="preserve">is transitioning towards more sustainable models, driven partly by regulatory pressure and partly by global market demands.</w:t>
      </w:r>
    </w:p>
    <w:p>
      <w:pPr>
        <w:pStyle w:val="BodyText"/>
      </w:pPr>
      <w:r>
        <w:br/>
      </w:r>
    </w:p>
    <w:p>
      <w:pPr>
        <w:pStyle w:val="BodyText"/>
      </w:pPr>
      <w:r>
        <w:t xml:space="preserve">We present data on how</w:t>
      </w:r>
      <w:r>
        <w:t xml:space="preserve"> </w:t>
      </w:r>
      <w:r>
        <w:rPr>
          <w:iCs/>
          <w:i/>
        </w:rPr>
        <w:t xml:space="preserve">Chemists</w:t>
      </w:r>
      <w:r>
        <w:t xml:space="preserve"> </w:t>
      </w:r>
      <w:r>
        <w:t xml:space="preserve">in the petrochemical and manufacturing sectors are reducing their carbon footprint. Traditional chemical processes often generate hazardous waste; however, innovative catalytic processes designed by</w:t>
      </w:r>
      <w:r>
        <w:t xml:space="preserve"> </w:t>
      </w:r>
      <w:r>
        <w:rPr>
          <w:iCs/>
          <w:i/>
        </w:rPr>
        <w:t xml:space="preserve">Chemists</w:t>
      </w:r>
      <w:r>
        <w:t xml:space="preserve"> </w:t>
      </w:r>
      <w:r>
        <w:t xml:space="preserve">can significantly minimize this output. In the context of</w:t>
      </w:r>
      <w:r>
        <w:t xml:space="preserve"> </w:t>
      </w:r>
      <w:r>
        <w:rPr>
          <w:bCs/>
          <w:b/>
        </w:rPr>
        <w:t xml:space="preserve">Indonesia Jakarta</w:t>
      </w:r>
      <w:r>
        <w:br/>
      </w:r>
    </w:p>
    <w:p>
      <w:pPr>
        <w:pStyle w:val="BodyText"/>
      </w:pPr>
      <w:r>
        <w:t xml:space="preserve">The slides also cover renewable energy technologies. The synthesis of materials for solar panels and batteries relies heavily on chemical engineering and advanced chemistry. As Indonesia moves towards renewable energy targets,</w:t>
      </w:r>
      <w:r>
        <w:t xml:space="preserve"> </w:t>
      </w:r>
      <w:r>
        <w:rPr>
          <w:iCs/>
          <w:i/>
        </w:rPr>
        <w:t xml:space="preserve">Chemists</w:t>
      </w:r>
      <w:r>
        <w:t xml:space="preserve"> </w:t>
      </w:r>
      <w:r>
        <w:t xml:space="preserve">in</w:t>
      </w:r>
      <w:r>
        <w:t xml:space="preserve"> </w:t>
      </w:r>
      <w:r>
        <w:rPr>
          <w:bCs/>
          <w:b/>
        </w:rPr>
        <w:t xml:space="preserve">Indonesia Jakarta</w:t>
      </w:r>
      <w:r>
        <w:br/>
      </w:r>
    </w:p>
    <w:p>
      <w:pPr>
        <w:pStyle w:val="BodyText"/>
      </w:pPr>
      <w:r>
        <w:t xml:space="preserve">We also address waste management from a chemical perspective. The circular economy model relies on chemists to design products that can be easily recycled or biodegraded. This section highlights projects in Jakarta where</w:t>
      </w:r>
      <w:r>
        <w:t xml:space="preserve"> </w:t>
      </w:r>
      <w:r>
        <w:rPr>
          <w:iCs/>
          <w:i/>
        </w:rPr>
        <w:t xml:space="preserve">Chemists</w:t>
      </w:r>
      <w:r>
        <w:t xml:space="preserve"> </w:t>
      </w:r>
      <w:r>
        <w:t xml:space="preserve">are converting plastic waste into useful chemical feedstocks, turning an environmental liability into an economic asset.</w:t>
      </w:r>
    </w:p>
    <w:p>
      <w:pPr>
        <w:pStyle w:val="BodyText"/>
      </w:pPr>
      <w:r>
        <w:br/>
      </w:r>
    </w:p>
    <w:p>
      <w:pPr>
        <w:pStyle w:val="BodyText"/>
      </w:pPr>
      <w:r>
        <w:t xml:space="preserve">In conclusion of this module, we argue that adopting Green Chemistry is not just an environmental choice but a business imperative for companies operating in</w:t>
      </w:r>
      <w:r>
        <w:t xml:space="preserve"> </w:t>
      </w:r>
      <w:r>
        <w:rPr>
          <w:bCs/>
          <w:b/>
        </w:rPr>
        <w:t xml:space="preserve">Indonesia Jakarta</w:t>
      </w:r>
      <w:r>
        <w:t xml:space="preserve">. The presentation provides guidelines for implementing these principles, empowering chemists and managers alike to make choices that benefit both the planet and their bottom line.</w:t>
      </w:r>
    </w:p>
    <w:p>
      <w:pPr>
        <w:pStyle w:val="BodyText"/>
      </w:pPr>
      <w:r>
        <w:br/>
      </w:r>
    </w:p>
    <w:bookmarkEnd w:id="23"/>
    <w:bookmarkStart w:id="24" w:name="X8bfebf219b1060f8bacec72deedd9d9e9dddf4f"/>
    <w:p>
      <w:pPr>
        <w:pStyle w:val="Heading2"/>
      </w:pPr>
      <w:r>
        <w:t xml:space="preserve">Seminar Presentation Slides: Education, Workforce Development, and Future Outlook in Indonesia Jakarta</w:t>
      </w:r>
    </w:p>
    <w:p>
      <w:pPr>
        <w:pStyle w:val="FirstParagraph"/>
      </w:pPr>
      <w:r>
        <w:br/>
      </w:r>
    </w:p>
    <w:p>
      <w:pPr>
        <w:pStyle w:val="BodyText"/>
      </w:pPr>
      <w:r>
        <w:t xml:space="preserve">The final segment of our</w:t>
      </w:r>
      <w:r>
        <w:t xml:space="preserve"> </w:t>
      </w:r>
      <w:r>
        <w:rPr>
          <w:bCs/>
          <w:b/>
        </w:rPr>
        <w:t xml:space="preserve">Seminar Presentation Slides</w:t>
      </w:r>
      <w:r>
        <w:t xml:space="preserve"> </w:t>
      </w:r>
      <w:r>
        <w:t xml:space="preserve">looks forward. It addresses the critical need for education and workforce development to support a growing chemical sector in</w:t>
      </w:r>
      <w:r>
        <w:t xml:space="preserve"> </w:t>
      </w:r>
      <w:r>
        <w:rPr>
          <w:bCs/>
          <w:b/>
        </w:rPr>
        <w:t xml:space="preserve">Indonesia Jakarta</w:t>
      </w:r>
      <w:r>
        <w:t xml:space="preserve">. The demand for skilled</w:t>
      </w:r>
      <w:r>
        <w:t xml:space="preserve"> </w:t>
      </w:r>
      <w:r>
        <w:rPr>
          <w:iCs/>
          <w:i/>
        </w:rPr>
        <w:t xml:space="preserve">Chemists</w:t>
      </w:r>
      <w:r>
        <w:t xml:space="preserve"> </w:t>
      </w:r>
      <w:r>
        <w:t xml:space="preserve">is outpacing the current supply of graduates who are trained in modern, industry-relevant skills.</w:t>
      </w:r>
    </w:p>
    <w:p>
      <w:pPr>
        <w:pStyle w:val="BodyText"/>
      </w:pPr>
      <w:r>
        <w:br/>
      </w:r>
    </w:p>
    <w:p>
      <w:pPr>
        <w:pStyle w:val="BodyText"/>
      </w:pPr>
      <w:r>
        <w:t xml:space="preserve">We highlight partnerships between universities and industries. In</w:t>
      </w:r>
      <w:r>
        <w:t xml:space="preserve"> </w:t>
      </w:r>
      <w:r>
        <w:rPr>
          <w:bCs/>
          <w:b/>
        </w:rPr>
        <w:t xml:space="preserve">Indonesia Jakarta</w:t>
      </w:r>
      <w:r>
        <w:t xml:space="preserve">, this collaboration allows students to gain practical experience through internships and joint research projects. These initiatives ensure that the next generation of chemists is equipped with the latest laboratory techniques and safety protocols expected by employers.</w:t>
      </w:r>
    </w:p>
    <w:p>
      <w:pPr>
        <w:pStyle w:val="BodyText"/>
      </w:pPr>
      <w:r>
        <w:br/>
      </w:r>
    </w:p>
    <w:p>
      <w:pPr>
        <w:pStyle w:val="BodyText"/>
      </w:pPr>
      <w:r>
        <w:t xml:space="preserve">The presentation also discusses continuing professional development. The field of chemistry evolves rapidly, with new discoveries happening daily.</w:t>
      </w:r>
      <w:r>
        <w:t xml:space="preserve"> </w:t>
      </w:r>
      <w:r>
        <w:rPr>
          <w:iCs/>
          <w:i/>
        </w:rPr>
        <w:t xml:space="preserve">Chemists</w:t>
      </w:r>
      <w:r>
        <w:t xml:space="preserve"> </w:t>
      </w:r>
      <w:r>
        <w:t xml:space="preserve">in Jakarta must commit to lifelong learning to stay competitive. We outline resources and training modules available locally that facilitate this growth.</w:t>
      </w:r>
    </w:p>
    <w:p>
      <w:pPr>
        <w:pStyle w:val="BodyText"/>
      </w:pPr>
      <w:r>
        <w:br/>
      </w:r>
    </w:p>
    <w:p>
      <w:pPr>
        <w:pStyle w:val="BodyText"/>
      </w:pPr>
      <w:r>
        <w:t xml:space="preserve">We conclude by summarizing the transformative potential of chemistry in shaping a resilient and prosperous future for</w:t>
      </w:r>
      <w:r>
        <w:t xml:space="preserve"> </w:t>
      </w:r>
      <w:r>
        <w:rPr>
          <w:bCs/>
          <w:b/>
        </w:rPr>
        <w:t xml:space="preserve">Indonesia Jakarta</w:t>
      </w:r>
      <w:r>
        <w:t xml:space="preserve">. From ensuring clean water and safe medicines to driving industrial sustainability, the role of the chemist is multifaceted and impactful. By investing in chemical education and innovation, we invest in the well-being of our communities.</w:t>
      </w:r>
    </w:p>
    <w:p>
      <w:pPr>
        <w:pStyle w:val="BodyText"/>
      </w:pPr>
      <w:r>
        <w:br/>
      </w:r>
    </w:p>
    <w:p>
      <w:pPr>
        <w:pStyle w:val="BodyText"/>
      </w:pPr>
      <w:r>
        <w:t xml:space="preserve">These</w:t>
      </w:r>
      <w:r>
        <w:t xml:space="preserve"> </w:t>
      </w:r>
      <w:r>
        <w:rPr>
          <w:bCs/>
          <w:b/>
        </w:rPr>
        <w:t xml:space="preserve">Seminar Presentation Slides</w:t>
      </w:r>
      <w:r>
        <w:t xml:space="preserve"> </w:t>
      </w:r>
      <w:r>
        <w:t xml:space="preserve">serve as a call to action for all stakeholders. We urge policy-makers, industry leaders, educators, and students to collaborate closely. Together, we can build a chemical ecosystem in</w:t>
      </w:r>
      <w:r>
        <w:t xml:space="preserve"> </w:t>
      </w:r>
      <w:r>
        <w:rPr>
          <w:bCs/>
          <w:b/>
        </w:rPr>
        <w:t xml:space="preserve">Indonesia Jakarta</w:t>
      </w:r>
      <w:r>
        <w:br/>
      </w:r>
    </w:p>
    <w:p>
      <w:pPr>
        <w:pStyle w:val="BodyText"/>
      </w:pPr>
      <w:r>
        <w:t xml:space="preserve">Thank you for your attention to these</w:t>
      </w:r>
      <w:r>
        <w:t xml:space="preserve"> </w:t>
      </w:r>
      <w:r>
        <w:rPr>
          <w:iCs/>
          <w:i/>
        </w:rPr>
        <w:t xml:space="preserve">Seminar Presentation Slides</w:t>
      </w:r>
      <w:r>
        <w:t xml:space="preserve">. We look forward to further discussions and collaborations that will advance the field of chemistry in Indonesia Jakarta.</w:t>
      </w:r>
    </w:p>
    <w:p>
      <w:pPr>
        <w:pStyle w:val="BodyText"/>
      </w:pPr>
      <w:r>
        <w:br/>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Chemists in Indonesia Jakarta</dc:title>
  <dc:creator/>
  <dc:language>en</dc:language>
  <cp:keywords/>
  <dcterms:created xsi:type="dcterms:W3CDTF">2026-07-29T14:00:58Z</dcterms:created>
  <dcterms:modified xsi:type="dcterms:W3CDTF">2026-07-29T14:00:58Z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