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Italy</w:t>
      </w:r>
      <w:r>
        <w:t xml:space="preserve"> </w:t>
      </w:r>
      <w:r>
        <w:t xml:space="preserve">Naples</w:t>
      </w:r>
    </w:p>
    <w:bookmarkStart w:id="40" w:name="seminar-presentation-slides"/>
    <w:p>
      <w:pPr>
        <w:pStyle w:val="Heading1"/>
      </w:pPr>
      <w:r>
        <w:t xml:space="preserve">Seminar Presentation Slides</w:t>
      </w:r>
    </w:p>
    <w:bookmarkStart w:id="21" w:name="title-page"/>
    <w:p>
      <w:pPr>
        <w:pStyle w:val="Heading2"/>
      </w:pPr>
      <w:r>
        <w:t xml:space="preserve">Title Page</w:t>
      </w:r>
    </w:p>
    <w:bookmarkStart w:id="20" w:name="X128ac47c3127a2a1027867937095b28db4e43b7"/>
    <w:p>
      <w:pPr>
        <w:pStyle w:val="Heading3"/>
      </w:pPr>
      <w:r>
        <w:t xml:space="preserve">The Role of the Chemist in Modern Italy Naples: Innovation, Tradition, and Sustainability</w:t>
      </w:r>
    </w:p>
    <w:p>
      <w:pPr>
        <w:pStyle w:val="FirstParagraph"/>
      </w:pPr>
      <w:r>
        <w:br/>
      </w:r>
    </w:p>
    <w:p>
      <w:pPr>
        <w:pStyle w:val="BodyText"/>
      </w:pPr>
      <w:r>
        <w:rPr>
          <w:bCs/>
          <w:b/>
        </w:rPr>
        <w:t xml:space="preserve">Presentation Overview:</w:t>
      </w:r>
    </w:p>
    <w:p>
      <w:pPr>
        <w:pStyle w:val="BodyText"/>
      </w:pPr>
      <w:r>
        <w:t xml:space="preserve">This document serves as a comprehensive framework for a seminar presentation dedicated to the vital role of the chemist within the specific socio-economic and cultural context of Italy Naples. We will explore how chemical science bridges historical industrial legacies with futuristic green technologies, specifically tailored to the unique needs of Neapolitan society.</w:t>
      </w:r>
    </w:p>
    <w:bookmarkEnd w:id="20"/>
    <w:bookmarkEnd w:id="21"/>
    <w:bookmarkStart w:id="23" w:name="Xc0b671351903a8d732d0f18872d0d1d90833984"/>
    <w:p>
      <w:pPr>
        <w:pStyle w:val="Heading2"/>
      </w:pPr>
      <w:r>
        <w:t xml:space="preserve">Slide 1: Introduction and Contextual Framework</w:t>
      </w:r>
    </w:p>
    <w:bookmarkStart w:id="22" w:name="welcome-to-italy-naples"/>
    <w:p>
      <w:pPr>
        <w:pStyle w:val="Heading3"/>
      </w:pPr>
      <w:r>
        <w:t xml:space="preserve">Welcome to Italy Naples</w:t>
      </w:r>
    </w:p>
    <w:p>
      <w:pPr>
        <w:pStyle w:val="FirstParagraph"/>
      </w:pPr>
      <w:r>
        <w:br/>
      </w:r>
    </w:p>
    <w:p>
      <w:pPr>
        <w:pStyle w:val="BodyText"/>
      </w:pPr>
      <w:r>
        <w:rPr>
          <w:bCs/>
          <w:b/>
        </w:rPr>
        <w:t xml:space="preserve">The Geographic Significance:</w:t>
      </w:r>
    </w:p>
    <w:p>
      <w:pPr>
        <w:pStyle w:val="BodyText"/>
      </w:pPr>
      <w:r>
        <w:t xml:space="preserve">Naples is not merely a city; it is the capital of Campania and one of the most historically significant urban centers in Europe. Situated on the Gulf of Naples, this region faces unique environmental challenges, including volcanic proximity to Mount Vesuvius and complex industrial zones such as the "Terra dei Fuochi" (Land of Fires).</w:t>
      </w:r>
    </w:p>
    <w:p>
      <w:pPr>
        <w:pStyle w:val="BodyText"/>
      </w:pPr>
      <w:r>
        <w:rPr>
          <w:bCs/>
          <w:b/>
        </w:rPr>
        <w:t xml:space="preserve">The Chemist as a Guardian:</w:t>
      </w:r>
    </w:p>
    <w:p>
      <w:pPr>
        <w:numPr>
          <w:ilvl w:val="0"/>
          <w:numId w:val="1001"/>
        </w:numPr>
        <w:pStyle w:val="Compact"/>
      </w:pPr>
      <w:r>
        <w:t xml:space="preserve">In this specific locale, the chemist is not just a laboratory worker but an essential public servant.</w:t>
      </w:r>
    </w:p>
    <w:p>
      <w:pPr>
        <w:numPr>
          <w:ilvl w:val="0"/>
          <w:numId w:val="1001"/>
        </w:numPr>
        <w:pStyle w:val="Compact"/>
      </w:pPr>
      <w:r>
        <w:t xml:space="preserve">The professional must possess deep knowledge of both analytical chemistry and environmental remediation.</w:t>
      </w:r>
    </w:p>
    <w:p>
      <w:pPr>
        <w:numPr>
          <w:ilvl w:val="0"/>
          <w:numId w:val="1001"/>
        </w:numPr>
        <w:pStyle w:val="Compact"/>
      </w:pPr>
      <w:r>
        <w:t xml:space="preserve">The presentation will highlight how local chemical expertise directly impacts public health and urban planning in Italy Naples.</w:t>
      </w:r>
    </w:p>
    <w:bookmarkEnd w:id="22"/>
    <w:bookmarkEnd w:id="23"/>
    <w:bookmarkStart w:id="25" w:name="Xdf0a7f042357da9b61cfaa3b888eabaedc2f922"/>
    <w:p>
      <w:pPr>
        <w:pStyle w:val="Heading2"/>
      </w:pPr>
      <w:r>
        <w:t xml:space="preserve">Slide 2: The Industrial Heritage of Naples</w:t>
      </w:r>
    </w:p>
    <w:bookmarkStart w:id="24" w:name="petrochemicals-and-historical-industry"/>
    <w:p>
      <w:pPr>
        <w:pStyle w:val="Heading3"/>
      </w:pPr>
      <w:r>
        <w:t xml:space="preserve">Petrochemicals and Historical Industry</w:t>
      </w:r>
    </w:p>
    <w:p>
      <w:pPr>
        <w:pStyle w:val="FirstParagraph"/>
      </w:pPr>
      <w:r>
        <w:br/>
      </w:r>
    </w:p>
    <w:p>
      <w:pPr>
        <w:pStyle w:val="BodyText"/>
      </w:pPr>
      <w:r>
        <w:rPr>
          <w:bCs/>
          <w:b/>
        </w:rPr>
        <w:t xml:space="preserve">The Port of Castellammare:</w:t>
      </w:r>
    </w:p>
    <w:p>
      <w:pPr>
        <w:pStyle w:val="BodyText"/>
      </w:pPr>
      <w:r>
        <w:t xml:space="preserve">Naples has long been an industrial hub, particularly regarding petrochemical refining at the port area. The presence of major chemical plants necessitates a highly specialized workforce of chemists who monitor emissions and waste management.</w:t>
      </w:r>
    </w:p>
    <w:p>
      <w:pPr>
        <w:pStyle w:val="BodyText"/>
      </w:pPr>
      <w:r>
        <w:rPr>
          <w:bCs/>
          <w:b/>
        </w:rPr>
        <w:t xml:space="preserve">The Need for Regulatory Compliance:</w:t>
      </w:r>
    </w:p>
    <w:p>
      <w:pPr>
        <w:numPr>
          <w:ilvl w:val="0"/>
          <w:numId w:val="1002"/>
        </w:numPr>
        <w:pStyle w:val="Compact"/>
      </w:pPr>
      <w:r>
        <w:t xml:space="preserve">Chemists in this region act as the bridge between Italian national regulations and local enforcement.</w:t>
      </w:r>
    </w:p>
    <w:p>
      <w:pPr>
        <w:numPr>
          <w:ilvl w:val="0"/>
          <w:numId w:val="1002"/>
        </w:numPr>
        <w:pStyle w:val="Compact"/>
      </w:pPr>
      <w:r>
        <w:t xml:space="preserve">Mastery of chromatography and spectroscopy is required to detect trace pollutants that could affect the Mediterranean ecosystem.</w:t>
      </w:r>
    </w:p>
    <w:p>
      <w:pPr>
        <w:numPr>
          <w:ilvl w:val="0"/>
          <w:numId w:val="1002"/>
        </w:numPr>
        <w:pStyle w:val="Compact"/>
      </w:pPr>
      <w:r>
        <w:t xml:space="preserve">The seminar will discuss case studies where chemical analysis prevented environmental disasters in coastal areas near Italy Naples.</w:t>
      </w:r>
    </w:p>
    <w:bookmarkEnd w:id="24"/>
    <w:bookmarkEnd w:id="25"/>
    <w:bookmarkStart w:id="27" w:name="Xb0b3ebe2d4acf5f20193317e287e7dd1289f79b"/>
    <w:p>
      <w:pPr>
        <w:pStyle w:val="Heading2"/>
      </w:pPr>
      <w:r>
        <w:t xml:space="preserve">Slide 3: Environmental Challenges and The Chemist's Response</w:t>
      </w:r>
    </w:p>
    <w:bookmarkStart w:id="26" w:name="X5b16470d7f846b8edcd6ee6f06c91400e693cfe"/>
    <w:p>
      <w:pPr>
        <w:pStyle w:val="Heading3"/>
      </w:pPr>
      <w:r>
        <w:t xml:space="preserve">Battle Against Pollution in the Terra dei Fuochi</w:t>
      </w:r>
    </w:p>
    <w:p>
      <w:pPr>
        <w:pStyle w:val="FirstParagraph"/>
      </w:pPr>
      <w:r>
        <w:br/>
      </w:r>
    </w:p>
    <w:p>
      <w:pPr>
        <w:pStyle w:val="BodyText"/>
      </w:pPr>
      <w:r>
        <w:rPr>
          <w:bCs/>
          <w:b/>
        </w:rPr>
        <w:t xml:space="preserve">The Crisis:</w:t>
      </w:r>
    </w:p>
    <w:p>
      <w:pPr>
        <w:pStyle w:val="BodyText"/>
      </w:pPr>
      <w:r>
        <w:t xml:space="preserve">The western provinces surrounding Italy Naples have suffered from illegal waste dumping and burning, leading to severe soil contamination by heavy metals and hydrocarbons.</w:t>
      </w:r>
    </w:p>
    <w:p>
      <w:pPr>
        <w:pStyle w:val="BodyText"/>
      </w:pPr>
      <w:r>
        <w:rPr>
          <w:bCs/>
          <w:b/>
        </w:rPr>
        <w:t xml:space="preserve">Analytical Solutions:</w:t>
      </w:r>
    </w:p>
    <w:p>
      <w:pPr>
        <w:numPr>
          <w:ilvl w:val="0"/>
          <w:numId w:val="1003"/>
        </w:numPr>
        <w:pStyle w:val="Compact"/>
      </w:pPr>
      <w:r>
        <w:rPr>
          <w:iCs/>
          <w:i/>
        </w:rPr>
        <w:t xml:space="preserve">Rapid On-Site Testing:</w:t>
      </w:r>
      <w:r>
        <w:t xml:space="preserve"> </w:t>
      </w:r>
      <w:r>
        <w:t xml:space="preserve">Chemists utilize portable X-ray fluorescence (XRF) devices to map contaminated zones in real-time, a technique crucial for the rapid deployment of remediation teams.</w:t>
      </w:r>
    </w:p>
    <w:p>
      <w:pPr>
        <w:numPr>
          <w:ilvl w:val="0"/>
          <w:numId w:val="1003"/>
        </w:numPr>
        <w:pStyle w:val="Compact"/>
      </w:pPr>
      <w:r>
        <w:rPr>
          <w:iCs/>
          <w:i/>
        </w:rPr>
        <w:t xml:space="preserve">Bioremediation:</w:t>
      </w:r>
      <w:r>
        <w:t xml:space="preserve"> </w:t>
      </w:r>
      <w:r>
        <w:t xml:space="preserve">Research into local bacterial strains capable of degrading toxic waste is a priority. The chemist’s role here shifts from analysis to biotechnological development.</w:t>
      </w:r>
    </w:p>
    <w:p>
      <w:pPr>
        <w:numPr>
          <w:ilvl w:val="0"/>
          <w:numId w:val="1003"/>
        </w:numPr>
        <w:pStyle w:val="Compact"/>
      </w:pPr>
      <w:r>
        <w:rPr>
          <w:iCs/>
          <w:i/>
        </w:rPr>
        <w:t xml:space="preserve">Public Trust:</w:t>
      </w:r>
      <w:r>
        <w:t xml:space="preserve"> </w:t>
      </w:r>
      <w:r>
        <w:t xml:space="preserve">Transparent communication by chemists helps rebuild trust between the scientific community and the citizens of Italy Naples.</w:t>
      </w:r>
    </w:p>
    <w:bookmarkEnd w:id="26"/>
    <w:bookmarkEnd w:id="27"/>
    <w:bookmarkStart w:id="29" w:name="X83ca999272cc46b47737fa6334895f10e663c2f"/>
    <w:p>
      <w:pPr>
        <w:pStyle w:val="Heading2"/>
      </w:pPr>
      <w:r>
        <w:t xml:space="preserve">Slide 4: Food Chemistry and Gastronomic Heritage</w:t>
      </w:r>
    </w:p>
    <w:bookmarkStart w:id="28" w:name="presa-geographical-indications-pdopgi"/>
    <w:p>
      <w:pPr>
        <w:pStyle w:val="Heading3"/>
      </w:pPr>
      <w:r>
        <w:t xml:space="preserve">PRESA Geographical Indications (PDO/PGI)</w:t>
      </w:r>
    </w:p>
    <w:p>
      <w:pPr>
        <w:pStyle w:val="FirstParagraph"/>
      </w:pPr>
      <w:r>
        <w:br/>
      </w:r>
    </w:p>
    <w:p>
      <w:pPr>
        <w:pStyle w:val="BodyText"/>
      </w:pPr>
      <w:r>
        <w:rPr>
          <w:bCs/>
          <w:b/>
        </w:rPr>
        <w:t xml:space="preserve">Naples as a Culinary Capital:</w:t>
      </w:r>
    </w:p>
    <w:p>
      <w:pPr>
        <w:pStyle w:val="BodyText"/>
      </w:pPr>
      <w:r>
        <w:t xml:space="preserve">The world recognizes Italy Naples for its culinary exports, including San Marzano tomatoes, Buffalo Mozzarella, and Neapolitan Pizza. These products are protected by European Union geographical indication laws.</w:t>
      </w:r>
    </w:p>
    <w:p>
      <w:pPr>
        <w:numPr>
          <w:ilvl w:val="0"/>
          <w:numId w:val="1004"/>
        </w:numPr>
        <w:pStyle w:val="Compact"/>
      </w:pPr>
      <w:r>
        <w:rPr>
          <w:iCs/>
          <w:i/>
        </w:rPr>
        <w:t xml:space="preserve">Quality Control:</w:t>
      </w:r>
      <w:r>
        <w:t xml:space="preserve"> </w:t>
      </w:r>
      <w:r>
        <w:t xml:space="preserve">The chemist plays a pivotal role in verifying the authenticity of these products. Through isotopic ratio mass spectrometry (IRMS), chemists can determine if ingredients truly originate from the volcanic soils of Campania.</w:t>
      </w:r>
    </w:p>
    <w:p>
      <w:pPr>
        <w:numPr>
          <w:ilvl w:val="0"/>
          <w:numId w:val="1004"/>
        </w:numPr>
        <w:pStyle w:val="Compact"/>
      </w:pPr>
      <w:r>
        <w:rPr>
          <w:iCs/>
          <w:i/>
        </w:rPr>
        <w:t xml:space="preserve">Fraud Detection:</w:t>
      </w:r>
      <w:r>
        <w:t xml:space="preserve"> </w:t>
      </w:r>
      <w:r>
        <w:t xml:space="preserve">Chemical analysis prevents food fraud, ensuring that "Mozzarella di Bufala Campana" is genuine and safe for consumption.</w:t>
      </w:r>
    </w:p>
    <w:p>
      <w:pPr>
        <w:numPr>
          <w:ilvl w:val="0"/>
          <w:numId w:val="1004"/>
        </w:numPr>
        <w:pStyle w:val="Compact"/>
      </w:pPr>
      <w:r>
        <w:rPr>
          <w:iCs/>
          <w:i/>
        </w:rPr>
        <w:t xml:space="preserve">Safety Standards:</w:t>
      </w:r>
      <w:r>
        <w:t xml:space="preserve"> </w:t>
      </w:r>
      <w:r>
        <w:t xml:space="preserve">Monitoring for pesticide residues in the agricultural zones surrounding the city requires constant chemical vigilance.</w:t>
      </w:r>
    </w:p>
    <w:bookmarkEnd w:id="28"/>
    <w:bookmarkEnd w:id="29"/>
    <w:bookmarkStart w:id="31" w:name="slide-5-cultural-heritage-preservation"/>
    <w:p>
      <w:pPr>
        <w:pStyle w:val="Heading2"/>
      </w:pPr>
      <w:r>
        <w:t xml:space="preserve">Slide 5: Cultural Heritage Preservation</w:t>
      </w:r>
    </w:p>
    <w:bookmarkStart w:id="30" w:name="the-chemistry-of-art-and-history"/>
    <w:p>
      <w:pPr>
        <w:pStyle w:val="Heading3"/>
      </w:pPr>
      <w:r>
        <w:t xml:space="preserve">The Chemistry of Art and History</w:t>
      </w:r>
    </w:p>
    <w:p>
      <w:pPr>
        <w:pStyle w:val="FirstParagraph"/>
      </w:pPr>
      <w:r>
        <w:br/>
      </w:r>
    </w:p>
    <w:p>
      <w:pPr>
        <w:pStyle w:val="BodyText"/>
      </w:pPr>
      <w:r>
        <w:rPr>
          <w:bCs/>
          <w:b/>
        </w:rPr>
        <w:t xml:space="preserve">Pompeii and Herculaneum:</w:t>
      </w:r>
    </w:p>
    <w:p>
      <w:pPr>
        <w:pStyle w:val="BodyText"/>
      </w:pPr>
      <w:r>
        <w:t xml:space="preserve">The volcanic ash that preserved these ancient cities also poses preservation challenges. The chemist works alongside archaeologists to stabilize artifacts.</w:t>
      </w:r>
    </w:p>
    <w:p>
      <w:pPr>
        <w:numPr>
          <w:ilvl w:val="0"/>
          <w:numId w:val="1005"/>
        </w:numPr>
        <w:pStyle w:val="Compact"/>
      </w:pPr>
      <w:r>
        <w:rPr>
          <w:iCs/>
          <w:i/>
        </w:rPr>
        <w:t xml:space="preserve">Bone Conservation:</w:t>
      </w:r>
      <w:r>
        <w:t xml:space="preserve"> </w:t>
      </w:r>
      <w:r>
        <w:t xml:space="preserve">Chemical treatments are used to prevent the degradation of organic remains found in the archaeological sites near Italy Naples.</w:t>
      </w:r>
    </w:p>
    <w:p>
      <w:pPr>
        <w:numPr>
          <w:ilvl w:val="0"/>
          <w:numId w:val="1005"/>
        </w:numPr>
        <w:pStyle w:val="Compact"/>
      </w:pPr>
      <w:r>
        <w:rPr>
          <w:iCs/>
          <w:i/>
        </w:rPr>
        <w:t xml:space="preserve">Mural Analysis:</w:t>
      </w:r>
      <w:r>
        <w:t xml:space="preserve"> </w:t>
      </w:r>
      <w:r>
        <w:t xml:space="preserve">Non-invasive spectroscopic techniques allow conservators to analyze pigments used by ancient Roman artists without damaging the frescoes.</w:t>
      </w:r>
    </w:p>
    <w:p>
      <w:pPr>
        <w:numPr>
          <w:ilvl w:val="0"/>
          <w:numId w:val="1005"/>
        </w:numPr>
      </w:pPr>
      <w:r>
        <w:t xml:space="preserve">Museum Care:</w:t>
      </w:r>
    </w:p>
    <w:p>
      <w:pPr>
        <w:numPr>
          <w:ilvl w:val="0"/>
          <w:numId w:val="1000"/>
        </w:numPr>
      </w:pPr>
      <w:r>
        <w:t xml:space="preserve">The National Archaeological Museum of Naples relies on chemists to control humidity and atmospheric pollutants that could corrode bronze statues and degrade papyri from Herculaneum.</w:t>
      </w:r>
    </w:p>
    <w:bookmarkEnd w:id="30"/>
    <w:bookmarkEnd w:id="31"/>
    <w:bookmarkStart w:id="33" w:name="X46242c7bd471e081548a1bb18884eb1789394c1"/>
    <w:p>
      <w:pPr>
        <w:pStyle w:val="Heading2"/>
      </w:pPr>
      <w:r>
        <w:t xml:space="preserve">Slide 6: Pharmaceutical Innovation in Southern Italy</w:t>
      </w:r>
    </w:p>
    <w:bookmarkStart w:id="32" w:name="rd-centers-in-the-region"/>
    <w:p>
      <w:pPr>
        <w:pStyle w:val="Heading3"/>
      </w:pPr>
      <w:r>
        <w:t xml:space="preserve">R&amp;D Centers in the Region</w:t>
      </w:r>
    </w:p>
    <w:p>
      <w:pPr>
        <w:pStyle w:val="FirstParagraph"/>
      </w:pPr>
      <w:r>
        <w:br/>
      </w:r>
    </w:p>
    <w:p>
      <w:pPr>
        <w:pStyle w:val="BodyText"/>
      </w:pPr>
      <w:r>
        <w:rPr>
          <w:bCs/>
          <w:b/>
        </w:rPr>
        <w:t xml:space="preserve">The Biomedical Cluster:</w:t>
      </w:r>
    </w:p>
    <w:p>
      <w:pPr>
        <w:pStyle w:val="BodyText"/>
      </w:pPr>
      <w:r>
        <w:t xml:space="preserve">Naples is home to several major pharmaceutical companies and research institutes, such as the IRCCS Neuromed. The local university system produces a steady stream of skilled chemists specializing in medicinal chemistry.</w:t>
      </w:r>
    </w:p>
    <w:p>
      <w:pPr>
        <w:numPr>
          <w:ilvl w:val="0"/>
          <w:numId w:val="1006"/>
        </w:numPr>
        <w:pStyle w:val="Compact"/>
      </w:pPr>
      <w:r>
        <w:rPr>
          <w:iCs/>
          <w:i/>
        </w:rPr>
        <w:t xml:space="preserve">Vaccine Research:</w:t>
      </w:r>
      <w:r>
        <w:t xml:space="preserve"> </w:t>
      </w:r>
      <w:r>
        <w:t xml:space="preserve">Historically significant due to the legacy of Pasteur’s visit to Naples, modern chemists here continue vaccine development research.</w:t>
      </w:r>
    </w:p>
    <w:p>
      <w:pPr>
        <w:numPr>
          <w:ilvl w:val="0"/>
          <w:numId w:val="1006"/>
        </w:numPr>
        <w:pStyle w:val="Compact"/>
      </w:pPr>
      <w:r>
        <w:rPr>
          <w:iCs/>
          <w:i/>
        </w:rPr>
        <w:t xml:space="preserve">Nanotechnology:</w:t>
      </w:r>
      <w:r>
        <w:t xml:space="preserve"> </w:t>
      </w:r>
      <w:r>
        <w:t xml:space="preserve">New laboratories in the technology park are focusing on drug delivery systems using nanomaterials, aiming to treat diseases prevalent in aging populations.</w:t>
      </w:r>
    </w:p>
    <w:bookmarkEnd w:id="32"/>
    <w:bookmarkEnd w:id="33"/>
    <w:bookmarkStart w:id="35" w:name="Xcb6e24fe4d63664f70478ace47da749e631976e"/>
    <w:p>
      <w:pPr>
        <w:pStyle w:val="Heading2"/>
      </w:pPr>
      <w:r>
        <w:t xml:space="preserve">Slide 7: Education and Professional Development</w:t>
      </w:r>
    </w:p>
    <w:bookmarkStart w:id="34" w:name="the-future-workforce-of-italy-naples"/>
    <w:p>
      <w:pPr>
        <w:pStyle w:val="Heading3"/>
      </w:pPr>
      <w:r>
        <w:t xml:space="preserve">The Future Workforce of Italy Naples</w:t>
      </w:r>
    </w:p>
    <w:p>
      <w:pPr>
        <w:pStyle w:val="FirstParagraph"/>
      </w:pPr>
      <w:r>
        <w:br/>
      </w:r>
    </w:p>
    <w:p>
      <w:pPr>
        <w:pStyle w:val="BodyText"/>
      </w:pPr>
      <w:r>
        <w:rPr>
          <w:bCs/>
          <w:b/>
        </w:rPr>
        <w:t xml:space="preserve">Bridging the Gap:</w:t>
      </w:r>
    </w:p>
    <w:p>
      <w:pPr>
        <w:pStyle w:val="BodyText"/>
      </w:pPr>
      <w:r>
        <w:t xml:space="preserve">To sustain these industries, there is a critical need for specialized education. The seminar proposes new curriculum modules for universities in Italy Naples.</w:t>
      </w:r>
    </w:p>
    <w:p>
      <w:pPr>
        <w:pStyle w:val="BodyText"/>
      </w:pPr>
      <w:r>
        <w:rPr>
          <w:iCs/>
          <w:i/>
        </w:rPr>
        <w:t xml:space="preserve">Specialized Courses:</w:t>
      </w:r>
      <w:r>
        <w:t xml:space="preserve"> </w:t>
      </w:r>
      <w:r>
        <w:t xml:space="preserve">Introduction to "Green Chemistry" tailored to Mediterranean environmental constraints.</w:t>
      </w:r>
    </w:p>
    <w:p>
      <w:pPr>
        <w:pStyle w:val="BodyText"/>
      </w:pPr>
      <w:r>
        <w:rPr>
          <w:iCs/>
          <w:i/>
        </w:rPr>
        <w:t xml:space="preserve">Laboratory Safety:</w:t>
      </w:r>
    </w:p>
    <w:p>
      <w:pPr>
        <w:pStyle w:val="BodyText"/>
      </w:pPr>
      <w:r>
        <w:br/>
      </w:r>
    </w:p>
    <w:bookmarkEnd w:id="34"/>
    <w:bookmarkEnd w:id="35"/>
    <w:bookmarkStart w:id="39" w:name="X2770028bfb3e1995d83fb7deb0d7c2e2b73b392"/>
    <w:p>
      <w:pPr>
        <w:pStyle w:val="Heading2"/>
      </w:pPr>
      <w:r>
        <w:t xml:space="preserve">H2: The Future of Chemistry in Italy Naples</w:t>
      </w:r>
    </w:p>
    <w:bookmarkStart w:id="36" w:name="sustainable-urban-development"/>
    <w:p>
      <w:pPr>
        <w:pStyle w:val="Heading3"/>
      </w:pPr>
      <w:r>
        <w:t xml:space="preserve">Sustainable Urban Development</w:t>
      </w:r>
    </w:p>
    <w:p>
      <w:pPr>
        <w:pStyle w:val="FirstParagraph"/>
      </w:pPr>
      <w:r>
        <w:br/>
      </w:r>
    </w:p>
    <w:p>
      <w:pPr>
        <w:pStyle w:val="BodyText"/>
      </w:pPr>
      <w:r>
        <w:t xml:space="preserve">The integration of chemical engineering into urban infrastructure is the next frontier. This includes:</w:t>
      </w:r>
    </w:p>
    <w:p>
      <w:pPr>
        <w:numPr>
          <w:ilvl w:val="0"/>
          <w:numId w:val="1007"/>
        </w:numPr>
        <w:pStyle w:val="Compact"/>
      </w:pPr>
      <w:r>
        <w:rPr>
          <w:iCs/>
          <w:i/>
        </w:rPr>
        <w:t xml:space="preserve">Bio-sensors for Water Quality:</w:t>
      </w:r>
    </w:p>
    <w:p>
      <w:pPr>
        <w:numPr>
          <w:ilvl w:val="0"/>
          <w:numId w:val="1000"/>
        </w:numPr>
        <w:pStyle w:val="Compact"/>
      </w:pPr>
      <w:r>
        <w:t xml:space="preserve">monitoring the water supply in older districts.</w:t>
      </w:r>
    </w:p>
    <w:p>
      <w:pPr>
        <w:pStyle w:val="FirstParagraph"/>
      </w:pPr>
      <w:r>
        <w:br/>
      </w:r>
    </w:p>
    <w:bookmarkEnd w:id="36"/>
    <w:bookmarkStart w:id="38" w:name="h2-conclusion"/>
    <w:p>
      <w:pPr>
        <w:pStyle w:val="Heading2"/>
      </w:pPr>
      <w:r>
        <w:t xml:space="preserve">H2: Conclusion</w:t>
      </w:r>
    </w:p>
    <w:bookmarkStart w:id="37" w:name="synthesis-of-roles"/>
    <w:p>
      <w:pPr>
        <w:pStyle w:val="Heading3"/>
      </w:pPr>
      <w:r>
        <w:t xml:space="preserve">Synthesis of Roles</w:t>
      </w:r>
    </w:p>
    <w:p>
      <w:pPr>
        <w:pStyle w:val="FirstParagraph"/>
      </w:pPr>
      <w:r>
        <w:br/>
      </w:r>
    </w:p>
    <w:p>
      <w:pPr>
        <w:pStyle w:val="BodyText"/>
      </w:pPr>
      <w:r>
        <w:t xml:space="preserve">In conclusion, the chemist in Italy Naples is a multifaceted professional. They are environmental guardians protecting the Vesuvius region, quality assurance experts for world-renowned foods, preservers of ancient history, and innovators in pharmaceuticals.</w:t>
      </w:r>
    </w:p>
    <w:p>
      <w:pPr>
        <w:numPr>
          <w:ilvl w:val="0"/>
          <w:numId w:val="1008"/>
        </w:numPr>
        <w:pStyle w:val="Compact"/>
      </w:pPr>
      <w:r>
        <w:t xml:space="preserve">The success of sustainable development in this region depends on empowering chemists with better resources and public recognition.</w:t>
      </w:r>
    </w:p>
    <w:p>
      <w:pPr>
        <w:pStyle w:val="FirstParagraph"/>
      </w:pPr>
      <w:r>
        <w:br/>
      </w:r>
    </w:p>
    <w:bookmarkEnd w:id="37"/>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Italy Naples</dc:title>
  <dc:creator/>
  <dc:language>en</dc:language>
  <cp:keywords/>
  <dcterms:created xsi:type="dcterms:W3CDTF">2026-07-29T12:42:09Z</dcterms:created>
  <dcterms:modified xsi:type="dcterms:W3CDTF">2026-07-29T12:42:09Z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