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Kyoto</w:t>
      </w:r>
    </w:p>
    <w:bookmarkStart w:id="28" w:name="seminar-presentation-slides"/>
    <w:p>
      <w:pPr>
        <w:pStyle w:val="Heading1"/>
      </w:pPr>
      <w:r>
        <w:t xml:space="preserve">Seminar Presentation Slides</w:t>
      </w:r>
    </w:p>
    <w:bookmarkStart w:id="20" w:name="Xef1d45736871b48cb82a5f8eb6fa2bda7e2b0d0"/>
    <w:p>
      <w:pPr>
        <w:pStyle w:val="Heading2"/>
      </w:pPr>
      <w:r>
        <w:t xml:space="preserve">Title Slide: The Modern Chemist in Japan Kyoto</w:t>
      </w:r>
    </w:p>
    <w:p>
      <w:pPr>
        <w:pStyle w:val="FirstParagraph"/>
      </w:pPr>
      <w:r>
        <w:t xml:space="preserve">Welcome to this comprehensive seminar presentation dedicated to the evolving role, responsibilities, and cultural integration of a professional chemist within the unique scientific landscape of Japan Kyoto. This document serves as both an introductory overview and a detailed guide for students, researchers, and professionals looking to understand how chemical sciences intersect with tradition, innovation, and industrial excellence in this historic city.</w:t>
      </w:r>
    </w:p>
    <w:p>
      <w:pPr>
        <w:pStyle w:val="BodyText"/>
      </w:pPr>
      <w:r>
        <w:t xml:space="preserve">Kyoto is not merely a backdrop of temples and tea ceremonies; it is a burgeoning hub for high-tech manufacturing and advanced materials research. For any chemist aspiring to work or collaborate here, understanding the specific nuances of the local scientific community is paramount.</w:t>
      </w:r>
    </w:p>
    <w:bookmarkEnd w:id="20"/>
    <w:bookmarkStart w:id="21" w:name="X4d15ce8dc881064ae6c269a1f9e5fd12ec29fab"/>
    <w:p>
      <w:pPr>
        <w:pStyle w:val="Heading2"/>
      </w:pPr>
      <w:r>
        <w:t xml:space="preserve">The Historical Context: Chemistry Meets Tradition</w:t>
      </w:r>
    </w:p>
    <w:p>
      <w:pPr>
        <w:pStyle w:val="FirstParagraph"/>
      </w:pPr>
      <w:r>
        <w:t xml:space="preserve">To understand the position of a Chemist in Japan Kyoto today, one must first appreciate the deep historical roots of craftsmanship and material science in the region. The concept of "Monozukuri," which translates roughly to making things with respect, is central to Japanese industrial philosophy. In Kyoto, this manifests in centuries-old practices such as Kyo-yuzen dyeing techniques and traditional lacquerware production.</w:t>
      </w:r>
    </w:p>
    <w:p>
      <w:pPr>
        <w:pStyle w:val="BodyText"/>
      </w:pPr>
      <w:r>
        <w:t xml:space="preserve">The modern Chemist plays a critical role in bridging these ancient traditions with contemporary science. Many local artisans rely on chemical analysis to understand the degradation of traditional materials and to develop synthetic alternatives that mimic natural dyes without the environmental impact. Therefore, a chemist in this context is not just an industrial worker but also a cultural preservationist.</w:t>
      </w:r>
    </w:p>
    <w:bookmarkEnd w:id="21"/>
    <w:bookmarkStart w:id="22" w:name="the-academic-ecosystem-in-japan-kyoto"/>
    <w:p>
      <w:pPr>
        <w:pStyle w:val="Heading2"/>
      </w:pPr>
      <w:r>
        <w:t xml:space="preserve">The Academic Ecosystem in Japan Kyoto</w:t>
      </w:r>
    </w:p>
    <w:p>
      <w:pPr>
        <w:pStyle w:val="FirstParagraph"/>
      </w:pPr>
      <w:r>
        <w:t xml:space="preserve">Kyoto University stands as one of the most prestigious institutions for scientific research globally, particularly in the fields of chemistry and physics. The academic environment provides a fertile ground for collaboration between theoretical chemists and applied scientists. For an international or local Chemist visiting or residing in Japan Kyoto, engaging with these institutions is vital.</w:t>
      </w:r>
    </w:p>
    <w:p>
      <w:pPr>
        <w:pStyle w:val="BodyText"/>
      </w:pPr>
      <w:r>
        <w:t xml:space="preserve">Seminars and symposia hosted by Kyoto University often focus on cutting-edge topics such as green chemistry, nanotechnology, and pharmaceutical development. The collaborative spirit here encourages open exchange of ideas. However, it is essential for the Chemist to navigate the hierarchical yet supportive nature of Japanese academic life. Respect for seniority and precise adherence to protocol are expected behaviors that facilitate successful integration into these research groups.</w:t>
      </w:r>
    </w:p>
    <w:bookmarkEnd w:id="22"/>
    <w:bookmarkStart w:id="23" w:name="Xf4ce8984925496250b88c570a2a332110a11920"/>
    <w:p>
      <w:pPr>
        <w:pStyle w:val="Heading2"/>
      </w:pPr>
      <w:r>
        <w:t xml:space="preserve">Industrial Applications: The Chemical Industry in Kyoto</w:t>
      </w:r>
    </w:p>
    <w:p>
      <w:pPr>
        <w:pStyle w:val="FirstParagraph"/>
      </w:pPr>
      <w:r>
        <w:t xml:space="preserve">Beyond academia, the industrial sector in Japan Kyoto offers robust opportunities for chemists. The city is home to numerous small and medium-sized enterprises (SMEs) that specialize in niche chemical products. These companies often produce high-purity reagents used in semiconductor manufacturing, electronic components, and medical devices.</w:t>
      </w:r>
    </w:p>
    <w:p>
      <w:pPr>
        <w:pStyle w:val="BodyText"/>
      </w:pPr>
      <w:r>
        <w:t xml:space="preserve">A Chemist working in this sector must possess a deep understanding of quality control standards that are stricter than many international norms. The precision required in producing chemicals for the electronics industry means that even minute impurities can lead to significant product failures. Consequently, the role of the chemist is heavily focused on analytical chemistry, process optimization, and rigorous documentation.</w:t>
      </w:r>
    </w:p>
    <w:bookmarkEnd w:id="23"/>
    <w:bookmarkStart w:id="24" w:name="X762bca6dabc6dd1ace847fc1d437156b0b876c9"/>
    <w:p>
      <w:pPr>
        <w:pStyle w:val="Heading2"/>
      </w:pPr>
      <w:r>
        <w:t xml:space="preserve">Sustainability and Green Chemistry Initiatives</w:t>
      </w:r>
    </w:p>
    <w:p>
      <w:pPr>
        <w:pStyle w:val="FirstParagraph"/>
      </w:pPr>
      <w:r>
        <w:t xml:space="preserve">In recent years, there has been a significant push towards sustainability within the Japanese government and local municipalities. For a Chemist in Japan Kyoto, this presents both challenges and opportunities. The city is actively promoting initiatives to reduce chemical waste and energy consumption in laboratories.</w:t>
      </w:r>
    </w:p>
    <w:p>
      <w:pPr>
        <w:pStyle w:val="BodyText"/>
      </w:pPr>
      <w:r>
        <w:t xml:space="preserve">The modern Chemist is expected to adopt green chemistry principles, such as using non-toxic solvents, designing biodegradable materials, and improving reaction efficiency. Workshops and training programs are frequently organized by local environmental agencies to educate chemists on these practices. Embracing these sustainable methods not only aligns with global trends but also enhances the reputation of the Chemist within the local community.</w:t>
      </w:r>
    </w:p>
    <w:bookmarkEnd w:id="24"/>
    <w:bookmarkStart w:id="25" w:name="X32113df274c96b33064fdb8f280c80421654a2d"/>
    <w:p>
      <w:pPr>
        <w:pStyle w:val="Heading2"/>
      </w:pPr>
      <w:r>
        <w:t xml:space="preserve">Cultural Integration and Language Considerations</w:t>
      </w:r>
    </w:p>
    <w:p>
      <w:pPr>
        <w:pStyle w:val="FirstParagraph"/>
      </w:pPr>
      <w:r>
        <w:t xml:space="preserve">While English is increasingly common in international scientific collaborations, proficiency in Japanese remains a significant advantage for a Chemist working in Japan Kyoto. Technical terminology can be complex, and daily interactions with local suppliers, regulatory bodies, or manufacturing partners often require fluent communication.</w:t>
      </w:r>
    </w:p>
    <w:p>
      <w:pPr>
        <w:pStyle w:val="BodyText"/>
      </w:pPr>
      <w:r>
        <w:t xml:space="preserve">Cultural competence is equally important. The concept of "Wa" (harmony) influences workplace dynamics. A Chemist must learn to communicate disagreements diplomatically and build consensus within teams. Participating in social events and understanding non-verbal cues are subtle but crucial skills that help establish trust and long-term professional relationships.</w:t>
      </w:r>
    </w:p>
    <w:bookmarkEnd w:id="25"/>
    <w:bookmarkStart w:id="26" w:name="Xe4fcaee82ac9344b9e5d686aeba58972761ae5f"/>
    <w:p>
      <w:pPr>
        <w:pStyle w:val="Heading2"/>
      </w:pPr>
      <w:r>
        <w:t xml:space="preserve">Future Prospects for the Chemist in Japan Kyoto</w:t>
      </w:r>
    </w:p>
    <w:p>
      <w:pPr>
        <w:pStyle w:val="FirstParagraph"/>
      </w:pPr>
      <w:r>
        <w:t xml:space="preserve">The future looks bright for chemists who choose to engage with the unique ecosystem of Japan Kyoto. With ongoing investments in artificial intelligence and machine learning applied to drug discovery and materials science, the demand for skilled computational chemists is rising. Additionally, the focus on health and wellness post-pandemic has spurred growth in biotechnology sectors.</w:t>
      </w:r>
    </w:p>
    <w:p>
      <w:pPr>
        <w:pStyle w:val="BodyText"/>
      </w:pPr>
      <w:r>
        <w:t xml:space="preserve">For those willing to immerse themselves in both the scientific rigor and cultural richness of Kyoto, a career as a Chemist here offers unparalleled professional growth. The blend of historical appreciation for craftsmanship with futuristic innovation creates a dynamic environment where science can truly flourish.</w:t>
      </w:r>
    </w:p>
    <w:bookmarkEnd w:id="26"/>
    <w:bookmarkStart w:id="27" w:name="conclusion-and-qa"/>
    <w:p>
      <w:pPr>
        <w:pStyle w:val="Heading2"/>
      </w:pPr>
      <w:r>
        <w:t xml:space="preserve">Conclusion and Q&amp;A</w:t>
      </w:r>
    </w:p>
    <w:p>
      <w:pPr>
        <w:pStyle w:val="FirstParagraph"/>
      </w:pPr>
      <w:r>
        <w:t xml:space="preserve">In conclusion, the role of a Chemist in Japan Kyoto is multifaceted, requiring technical expertise, cultural sensitivity, and a commitment to sustainability. Whether working in academia or industry, the chemist contributes to preserving tradition while pushing the boundaries of scientific knowledge.</w:t>
      </w:r>
    </w:p>
    <w:p>
      <w:pPr>
        <w:pStyle w:val="BodyText"/>
      </w:pPr>
      <w:r>
        <w:t xml:space="preserve">We invite questions from the audience regarding specific research opportunities in Japan Kyoto or advice on navigating the professional landscape for international Chemists.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Chemist in Japan Kyoto</dc:title>
  <dc:creator/>
  <dc:language>en</dc:language>
  <cp:keywords/>
  <dcterms:created xsi:type="dcterms:W3CDTF">2026-07-29T18:38:36Z</dcterms:created>
  <dcterms:modified xsi:type="dcterms:W3CDTF">2026-07-29T18:38:36Z</dcterms:modified>
</cp:coreProperties>
</file>

<file path=docProps/custom.xml><?xml version="1.0" encoding="utf-8"?>
<Properties xmlns="http://schemas.openxmlformats.org/officeDocument/2006/custom-properties" xmlns:vt="http://schemas.openxmlformats.org/officeDocument/2006/docPropsVTypes"/>
</file>