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in</w:t>
      </w:r>
      <w:r>
        <w:t xml:space="preserve"> </w:t>
      </w:r>
      <w:r>
        <w:t xml:space="preserve">Kuwait</w:t>
      </w:r>
      <w:r>
        <w:t xml:space="preserve"> </w:t>
      </w:r>
      <w:r>
        <w:t xml:space="preserve">City</w:t>
      </w:r>
    </w:p>
    <w:bookmarkStart w:id="30" w:name="seminar-presentation-slides"/>
    <w:p>
      <w:pPr>
        <w:pStyle w:val="Heading1"/>
      </w:pPr>
      <w:r>
        <w:t xml:space="preserve">Seminar Presentation Slides</w:t>
      </w:r>
    </w:p>
    <w:p>
      <w:pPr>
        <w:pStyle w:val="FirstParagraph"/>
      </w:pPr>
      <w:r>
        <w:br/>
      </w:r>
    </w:p>
    <w:p>
      <w:pPr>
        <w:pStyle w:val="BodyText"/>
      </w:pPr>
      <w:r>
        <w:rPr>
          <w:bCs/>
          <w:b/>
        </w:rPr>
        <w:t xml:space="preserve">Title:</w:t>
      </w:r>
      <w:r>
        <w:br/>
      </w:r>
      <w:r>
        <w:t xml:space="preserve">The Role and Evolution of the Chemist in Modern Kuwait City</w:t>
      </w:r>
      <w:r>
        <w:br/>
      </w:r>
      <w:r>
        <w:br/>
      </w:r>
      <w:r>
        <w:rPr>
          <w:bCs/>
          <w:b/>
        </w:rPr>
        <w:t xml:space="preserve">Date:</w:t>
      </w:r>
      <w:r>
        <w:t xml:space="preserve"> </w:t>
      </w:r>
      <w:r>
        <w:t xml:space="preserve">October 2023</w:t>
      </w:r>
      <w:r>
        <w:br/>
      </w:r>
      <w:r>
        <w:br/>
      </w:r>
    </w:p>
    <w:p>
      <w:pPr>
        <w:pStyle w:val="BodyText"/>
      </w:pPr>
      <w:r>
        <w:t xml:space="preserve">Slide 1</w:t>
      </w:r>
    </w:p>
    <w:bookmarkStart w:id="20" w:name="welcome-and-overview"/>
    <w:p>
      <w:pPr>
        <w:pStyle w:val="Heading1"/>
      </w:pPr>
      <w:r>
        <w:t xml:space="preserve">Welcome and Overview</w:t>
      </w:r>
    </w:p>
    <w:p>
      <w:pPr>
        <w:pStyle w:val="FirstParagraph"/>
      </w:pPr>
      <w:r>
        <w:br/>
      </w:r>
    </w:p>
    <w:p>
      <w:pPr>
        <w:pStyle w:val="BodyText"/>
      </w:pPr>
      <w:r>
        <w:t xml:space="preserve">Welcome to this specialized seminar focused on the dynamic profession of the Chemist, set within the rapidly evolving landscape of Kuwait City. As we navigate through today's presentation, it is imperative to understand that chemistry in our capital is not merely an academic discipline but a cornerstone of national development.</w:t>
      </w:r>
    </w:p>
    <w:p>
      <w:pPr>
        <w:pStyle w:val="BodyText"/>
      </w:pPr>
      <w:r>
        <w:br/>
      </w:r>
    </w:p>
    <w:p>
      <w:pPr>
        <w:pStyle w:val="BodyText"/>
      </w:pPr>
      <w:r>
        <w:t xml:space="preserve">Kuwait City stands as a beacon of modernization in the Gulf region. From its historic roots as a pearl diving and trading hub to its current status as an economic powerhouse, Kuwait has consistently leveraged scientific innovation. In this context, the Chemist plays a pivotal role in bridging traditional industrial practices with cutting-edge sustainable technologies.</w:t>
      </w:r>
    </w:p>
    <w:p>
      <w:pPr>
        <w:pStyle w:val="BodyText"/>
      </w:pPr>
      <w:r>
        <w:br/>
      </w:r>
    </w:p>
    <w:p>
      <w:pPr>
        <w:pStyle w:val="BodyText"/>
      </w:pPr>
      <w:r>
        <w:t xml:space="preserve">This presentation aims to explore the multifaceted responsibilities of a Chemist operating within Kuwait City today. We will examine regulatory frameworks, industrial applications, environmental stewardship, and future career trajectories.</w:t>
      </w:r>
    </w:p>
    <w:bookmarkEnd w:id="20"/>
    <w:p>
      <w:pPr>
        <w:pStyle w:val="BodyText"/>
      </w:pPr>
      <w:r>
        <w:t xml:space="preserve">Slide 2</w:t>
      </w:r>
    </w:p>
    <w:bookmarkStart w:id="21" w:name="the-context-kuwait-city-today"/>
    <w:p>
      <w:pPr>
        <w:pStyle w:val="Heading1"/>
      </w:pPr>
      <w:r>
        <w:t xml:space="preserve">The Context: Kuwait City Today</w:t>
      </w:r>
    </w:p>
    <w:p>
      <w:pPr>
        <w:pStyle w:val="FirstParagraph"/>
      </w:pPr>
      <w:r>
        <w:br/>
      </w:r>
    </w:p>
    <w:p>
      <w:pPr>
        <w:pStyle w:val="BodyText"/>
      </w:pPr>
      <w:r>
        <w:t xml:space="preserve">Kuwait City is undergoing a significant transformation. The Vision 2035 "New Kuwait" plan emphasizes diversification beyond oil and gas, encouraging growth in pharmaceuticals, petrochemicals, water desalination, and renewable energy sectors.</w:t>
      </w:r>
    </w:p>
    <w:p>
      <w:pPr>
        <w:pStyle w:val="BodyText"/>
      </w:pPr>
      <w:r>
        <w:br/>
      </w:r>
    </w:p>
    <w:p>
      <w:pPr>
        <w:pStyle w:val="BodyText"/>
      </w:pPr>
      <w:r>
        <w:t xml:space="preserve">For the Chemist located in Kuwait City, this macro-economic shift presents unprecedented opportunities. The city is expanding its infrastructure with new industrial zones such as the Shuwaikh and Mina Al-Ahmad ports. These hubs require highly skilled professionals capable of managing complex chemical processes while adhering to international safety standards.</w:t>
      </w:r>
    </w:p>
    <w:p>
      <w:pPr>
        <w:pStyle w:val="BodyText"/>
      </w:pPr>
      <w:r>
        <w:br/>
      </w:r>
    </w:p>
    <w:p>
      <w:pPr>
        <w:pStyle w:val="BodyText"/>
      </w:pPr>
      <w:r>
        <w:t xml:space="preserve">Understanding the local context is crucial. Kuwait City presents unique environmental challenges, including high temperatures and arid conditions, which influence how chemical storage, transport, and reaction kinetics are managed in industrial settings.</w:t>
      </w:r>
    </w:p>
    <w:bookmarkEnd w:id="21"/>
    <w:p>
      <w:pPr>
        <w:pStyle w:val="BodyText"/>
      </w:pPr>
      <w:r>
        <w:t xml:space="preserve">Slide 3</w:t>
      </w:r>
    </w:p>
    <w:bookmarkStart w:id="22" w:name="the-modern-chemist-core-competencies"/>
    <w:p>
      <w:pPr>
        <w:pStyle w:val="Heading1"/>
      </w:pPr>
      <w:r>
        <w:t xml:space="preserve">The Modern Chemist: Core Competencies</w:t>
      </w:r>
    </w:p>
    <w:p>
      <w:pPr>
        <w:pStyle w:val="FirstParagraph"/>
      </w:pPr>
      <w:r>
        <w:br/>
      </w:r>
    </w:p>
    <w:p>
      <w:pPr>
        <w:pStyle w:val="BodyText"/>
      </w:pPr>
      <w:r>
        <w:t xml:space="preserve">The profile of the modern Chemist in Kuwait City has evolved significantly. It is no longer sufficient to possess only a strong theoretical background in organic or inorganic chemistry.</w:t>
      </w:r>
    </w:p>
    <w:p>
      <w:pPr>
        <w:pStyle w:val="BodyText"/>
      </w:pPr>
      <w:r>
        <w:br/>
      </w:r>
    </w:p>
    <w:p>
      <w:pPr>
        <w:pStyle w:val="BodyText"/>
      </w:pPr>
      <w:r>
        <w:t xml:space="preserve">Today, the industry demands a blend of technical expertise and soft skills:</w:t>
      </w:r>
    </w:p>
    <w:p>
      <w:pPr>
        <w:numPr>
          <w:ilvl w:val="0"/>
          <w:numId w:val="1001"/>
        </w:numPr>
        <w:pStyle w:val="Compact"/>
      </w:pPr>
      <w:r>
        <w:rPr>
          <w:bCs/>
          <w:b/>
        </w:rPr>
        <w:t xml:space="preserve">Analytical Proficiency:</w:t>
      </w:r>
      <w:r>
        <w:t xml:space="preserve"> </w:t>
      </w:r>
      <w:r>
        <w:t xml:space="preserve">Mastery of chromatography (HPLC, GC-MS) and spectroscopy for quality control in pharmaceuticals and fuels.</w:t>
      </w:r>
    </w:p>
    <w:p>
      <w:pPr>
        <w:numPr>
          <w:ilvl w:val="0"/>
          <w:numId w:val="1001"/>
        </w:numPr>
        <w:pStyle w:val="Compact"/>
      </w:pPr>
      <w:r>
        <w:rPr>
          <w:bCs/>
          <w:b/>
        </w:rPr>
        <w:t xml:space="preserve">Safety Management:</w:t>
      </w:r>
      <w:r>
        <w:t xml:space="preserve"> </w:t>
      </w:r>
      <w:r>
        <w:t xml:space="preserve">Deep understanding of HAZOP (Hazard and Operability Study) protocols, especially given the hazardous nature of petrochemical processing common in our region.</w:t>
      </w:r>
    </w:p>
    <w:p>
      <w:pPr>
        <w:numPr>
          <w:ilvl w:val="0"/>
          <w:numId w:val="1001"/>
        </w:numPr>
        <w:pStyle w:val="Compact"/>
      </w:pPr>
      <w:r>
        <w:rPr>
          <w:bCs/>
          <w:b/>
        </w:rPr>
        <w:t xml:space="preserve">Digital Literacy:</w:t>
      </w:r>
      <w:r>
        <w:t xml:space="preserve"> </w:t>
      </w:r>
      <w:r>
        <w:t xml:space="preserve">Ability to use simulation software and data analysis tools for process optimization.</w:t>
      </w:r>
    </w:p>
    <w:p>
      <w:pPr>
        <w:numPr>
          <w:ilvl w:val="0"/>
          <w:numId w:val="1001"/>
        </w:numPr>
        <w:pStyle w:val="Compact"/>
      </w:pPr>
      <w:r>
        <w:rPr>
          <w:bCs/>
          <w:b/>
        </w:rPr>
        <w:t xml:space="preserve">Cultural Competence:</w:t>
      </w:r>
      <w:r>
        <w:t xml:space="preserve"> </w:t>
      </w:r>
      <w:r>
        <w:t xml:space="preserve">Working effectively in diverse, multicultural teams characteristic of Kuwait City's workforce.</w:t>
      </w:r>
    </w:p>
    <w:p>
      <w:pPr>
        <w:pStyle w:val="FirstParagraph"/>
      </w:pPr>
      <w:r>
        <w:br/>
      </w:r>
    </w:p>
    <w:p>
      <w:pPr>
        <w:pStyle w:val="BodyText"/>
      </w:pPr>
      <w:r>
        <w:t xml:space="preserve">The Chemist must act as both a scientist and a guardian of public safety, ensuring that all chemical operations align with the highest global standards.</w:t>
      </w:r>
    </w:p>
    <w:bookmarkEnd w:id="22"/>
    <w:p>
      <w:pPr>
        <w:pStyle w:val="BodyText"/>
      </w:pPr>
      <w:r>
        <w:t xml:space="preserve">Slide 4</w:t>
      </w:r>
    </w:p>
    <w:bookmarkStart w:id="23" w:name="X7681cad5580cb1e394891349738e2afc6ad6bda"/>
    <w:p>
      <w:pPr>
        <w:pStyle w:val="Heading1"/>
      </w:pPr>
      <w:r>
        <w:t xml:space="preserve">Sector Focus: Petrochemicals and Fuel Refinement</w:t>
      </w:r>
    </w:p>
    <w:p>
      <w:pPr>
        <w:pStyle w:val="FirstParagraph"/>
      </w:pPr>
      <w:r>
        <w:br/>
      </w:r>
    </w:p>
    <w:p>
      <w:pPr>
        <w:pStyle w:val="BodyText"/>
      </w:pPr>
      <w:r>
        <w:t xml:space="preserve">Kuwait is renowned for its vast oil reserves, and Kuwait City remains the administrative center of this industry. The state-owned entities, such as KPC (Kuwait Petroleum Corporation), drive massive projects in refinery expansion.</w:t>
      </w:r>
    </w:p>
    <w:p>
      <w:pPr>
        <w:pStyle w:val="BodyText"/>
      </w:pPr>
      <w:r>
        <w:br/>
      </w:r>
    </w:p>
    <w:p>
      <w:pPr>
        <w:pStyle w:val="BodyText"/>
      </w:pPr>
      <w:r>
        <w:t xml:space="preserve">In these facilities, the Chemist is integral to:</w:t>
      </w:r>
    </w:p>
    <w:p>
      <w:pPr>
        <w:numPr>
          <w:ilvl w:val="0"/>
          <w:numId w:val="1002"/>
        </w:numPr>
        <w:pStyle w:val="Compact"/>
      </w:pPr>
      <w:r>
        <w:rPr>
          <w:bCs/>
          <w:b/>
        </w:rPr>
        <w:t xml:space="preserve">Process Optimization:</w:t>
      </w:r>
      <w:r>
        <w:t xml:space="preserve"> </w:t>
      </w:r>
      <w:r>
        <w:t xml:space="preserve">Enhancing the yield of gasoline, diesel, and jet fuel through catalytic cracking and reforming processes.</w:t>
      </w:r>
    </w:p>
    <w:p>
      <w:pPr>
        <w:numPr>
          <w:ilvl w:val="0"/>
          <w:numId w:val="1002"/>
        </w:numPr>
        <w:pStyle w:val="Compact"/>
      </w:pPr>
      <w:r>
        <w:rPr>
          <w:bCs/>
          <w:b/>
        </w:rPr>
        <w:t xml:space="preserve">Catalyst Research:</w:t>
      </w:r>
    </w:p>
    <w:p>
      <w:pPr>
        <w:numPr>
          <w:ilvl w:val="0"/>
          <w:numId w:val="1002"/>
        </w:numPr>
        <w:pStyle w:val="Compact"/>
      </w:pPr>
      <w:r>
        <w:rPr>
          <w:bCs/>
          <w:b/>
        </w:rPr>
        <w:t xml:space="preserve">Pollution Control:</w:t>
      </w:r>
      <w:r>
        <w:t xml:space="preserve"> </w:t>
      </w:r>
      <w:r>
        <w:t xml:space="preserve">Monitoring sulfur content in fuels to meet environmental regulations. This is a critical area as Kuwait City faces increasing pressure from international bodies to reduce its carbon footprint.</w:t>
      </w:r>
    </w:p>
    <w:p>
      <w:pPr>
        <w:pStyle w:val="FirstParagraph"/>
      </w:pPr>
      <w:r>
        <w:br/>
      </w:r>
    </w:p>
    <w:p>
      <w:pPr>
        <w:pStyle w:val="BodyText"/>
      </w:pPr>
      <w:r>
        <w:t xml:space="preserve">The work done by Chemists here directly impacts the global energy supply chain and Kuwait's economic stability.</w:t>
      </w:r>
    </w:p>
    <w:bookmarkEnd w:id="23"/>
    <w:p>
      <w:pPr>
        <w:pStyle w:val="BodyText"/>
      </w:pPr>
      <w:r>
        <w:t xml:space="preserve">Slide 5</w:t>
      </w:r>
    </w:p>
    <w:bookmarkStart w:id="24" w:name="Xa864289c7d05bbf259f1a9d600ea0c63fed3e3b"/>
    <w:p>
      <w:pPr>
        <w:pStyle w:val="Heading1"/>
      </w:pPr>
      <w:r>
        <w:t xml:space="preserve">Sector Focus: Water Desalination and Treatment</w:t>
      </w:r>
    </w:p>
    <w:p>
      <w:pPr>
        <w:pStyle w:val="FirstParagraph"/>
      </w:pPr>
      <w:r>
        <w:br/>
      </w:r>
    </w:p>
    <w:p>
      <w:pPr>
        <w:pStyle w:val="BodyText"/>
      </w:pPr>
      <w:r>
        <w:t xml:space="preserve">In an arid climate like that of Kuwait City, water is life. Kuwait relies heavily on thermal desalination plants to provide fresh water for its population.</w:t>
      </w:r>
    </w:p>
    <w:p>
      <w:pPr>
        <w:pStyle w:val="BodyText"/>
      </w:pPr>
      <w:r>
        <w:br/>
      </w:r>
    </w:p>
    <w:p>
      <w:pPr>
        <w:pStyle w:val="BodyText"/>
      </w:pPr>
      <w:r>
        <w:t xml:space="preserve">Chemists play a vital role in:</w:t>
      </w:r>
    </w:p>
    <w:p>
      <w:pPr>
        <w:numPr>
          <w:ilvl w:val="0"/>
          <w:numId w:val="1003"/>
        </w:numPr>
        <w:pStyle w:val="Compact"/>
      </w:pPr>
      <w:r>
        <w:rPr>
          <w:bCs/>
          <w:b/>
        </w:rPr>
        <w:t xml:space="preserve">Corrosion Inhibition:</w:t>
      </w:r>
      <w:r>
        <w:t xml:space="preserve"> </w:t>
      </w:r>
      <w:r>
        <w:t xml:space="preserve">Formulating specialized chemicals to protect pipelines and plant infrastructure from seawater corrosion.</w:t>
      </w:r>
    </w:p>
    <w:p>
      <w:pPr>
        <w:numPr>
          <w:ilvl w:val="0"/>
          <w:numId w:val="1003"/>
        </w:numPr>
        <w:pStyle w:val="Compact"/>
      </w:pPr>
      <w:r>
        <w:t xml:space="preserve">Membrane Technology:&gt; Optimizing reverse osmosis processes for higher efficiency. RO technology is gaining traction in Kuwait City as a sustainable alternative.</w:t>
      </w:r>
    </w:p>
    <w:p>
      <w:pPr>
        <w:numPr>
          <w:ilvl w:val="0"/>
          <w:numId w:val="1003"/>
        </w:numPr>
        <w:pStyle w:val="Compact"/>
      </w:pPr>
      <w:r>
        <w:rPr>
          <w:bCs/>
          <w:b/>
        </w:rPr>
        <w:t xml:space="preserve">Water Quality Monitoring:</w:t>
      </w:r>
      <w:r>
        <w:t xml:space="preserve"> </w:t>
      </w:r>
      <w:r>
        <w:t xml:space="preserve">Ensuring that treated water meets WHO (World Health Organization) standards for human consumption.</w:t>
      </w:r>
    </w:p>
    <w:p>
      <w:pPr>
        <w:pStyle w:val="FirstParagraph"/>
      </w:pPr>
      <w:r>
        <w:br/>
      </w:r>
    </w:p>
    <w:p>
      <w:pPr>
        <w:pStyle w:val="BodyText"/>
      </w:pPr>
      <w:r>
        <w:t xml:space="preserve">The Chemist's contribution to the desalination sector ensures public health security and supports industrial cooling systems essential for Kuwait City's operation during hot summers.</w:t>
      </w:r>
    </w:p>
    <w:bookmarkEnd w:id="24"/>
    <w:p>
      <w:pPr>
        <w:pStyle w:val="BodyText"/>
      </w:pPr>
      <w:r>
        <w:t xml:space="preserve">Slide 6</w:t>
      </w:r>
    </w:p>
    <w:p>
      <w:pPr>
        <w:pStyle w:val="BodyText"/>
      </w:pPr>
      <w:r>
        <w:br/>
      </w:r>
    </w:p>
    <w:bookmarkStart w:id="25" w:name="X59d42c11d24a5fd688a2c42e4efce13cc9f8207"/>
    <w:p>
      <w:pPr>
        <w:pStyle w:val="Heading1"/>
      </w:pPr>
      <w:r>
        <w:t xml:space="preserve">Sector Focus: Pharmaceuticals and Cosmetics</w:t>
      </w:r>
    </w:p>
    <w:p>
      <w:pPr>
        <w:pStyle w:val="FirstParagraph"/>
      </w:pPr>
      <w:r>
        <w:br/>
      </w:r>
    </w:p>
    <w:p>
      <w:pPr>
        <w:pStyle w:val="BodyText"/>
      </w:pPr>
      <w:r>
        <w:t xml:space="preserve">The pharmaceutical industry is one of the fastest-growing sectors in Kuwait City. With a growing focus on healthcare infrastructure, local manufacturing of generic drugs is expanding.</w:t>
      </w:r>
    </w:p>
    <w:p>
      <w:pPr>
        <w:pStyle w:val="BodyText"/>
      </w:pPr>
      <w:r>
        <w:br/>
      </w:r>
    </w:p>
    <w:p>
      <w:pPr>
        <w:pStyle w:val="BodyText"/>
      </w:pPr>
      <w:r>
        <w:t xml:space="preserve">Chemists involved in this sector are responsible for:</w:t>
      </w:r>
    </w:p>
    <w:p>
      <w:pPr>
        <w:numPr>
          <w:ilvl w:val="0"/>
          <w:numId w:val="1004"/>
        </w:numPr>
        <w:pStyle w:val="Compact"/>
      </w:pPr>
      <w:r>
        <w:rPr>
          <w:bCs/>
          <w:b/>
        </w:rPr>
        <w:t xml:space="preserve">R&amp;D Formulation:</w:t>
      </w:r>
      <w:r>
        <w:t xml:space="preserve"> </w:t>
      </w:r>
      <w:r>
        <w:t xml:space="preserve">Creating stable formulations that withstand high temperatures typical of Kuwait City environments.</w:t>
      </w:r>
    </w:p>
    <w:p>
      <w:pPr>
        <w:numPr>
          <w:ilvl w:val="0"/>
          <w:numId w:val="1004"/>
        </w:numPr>
        <w:pStyle w:val="Compact"/>
      </w:pPr>
      <w:r>
        <w:rPr>
          <w:bCs/>
          <w:b/>
        </w:rPr>
        <w:t xml:space="preserve">Quality Assurance (QA):</w:t>
      </w:r>
      <w:r>
        <w:t xml:space="preserve">&gt; Strict adherence to Good Manufacturing Practices (GMP).</w:t>
      </w:r>
    </w:p>
    <w:p>
      <w:pPr>
        <w:numPr>
          <w:ilvl w:val="0"/>
          <w:numId w:val="1004"/>
        </w:numPr>
        <w:pStyle w:val="Compact"/>
      </w:pPr>
      <w:r>
        <w:rPr>
          <w:bCs/>
          <w:b/>
        </w:rPr>
        <w:t xml:space="preserve">Clinical Trial Support:</w:t>
      </w:r>
      <w:r>
        <w:t xml:space="preserve">&gt; Managing stability testing of new drug compounds.</w:t>
      </w:r>
    </w:p>
    <w:p>
      <w:pPr>
        <w:pStyle w:val="FirstParagraph"/>
      </w:pPr>
      <w:r>
        <w:br/>
      </w:r>
    </w:p>
    <w:p>
      <w:pPr>
        <w:pStyle w:val="BodyText"/>
      </w:pPr>
      <w:r>
        <w:t xml:space="preserve">Kuwait City is also seeing a boom in the local production of cosmetics and personal care products, requiring expertise in surfactant chemistry and skin-safe formulations. This diversification allows Chemists to innovate beyond traditional heavy industry.</w:t>
      </w:r>
    </w:p>
    <w:bookmarkEnd w:id="25"/>
    <w:p>
      <w:pPr>
        <w:pStyle w:val="BodyText"/>
      </w:pPr>
      <w:r>
        <w:t xml:space="preserve">Slide 7</w:t>
      </w:r>
    </w:p>
    <w:p>
      <w:pPr>
        <w:pStyle w:val="BodyText"/>
      </w:pPr>
      <w:r>
        <w:br/>
      </w:r>
    </w:p>
    <w:bookmarkStart w:id="26" w:name="regulatory-frameworks-and-compliance"/>
    <w:p>
      <w:pPr>
        <w:pStyle w:val="Heading1"/>
      </w:pPr>
      <w:r>
        <w:t xml:space="preserve">Regulatory Frameworks and Compliance</w:t>
      </w:r>
    </w:p>
    <w:p>
      <w:pPr>
        <w:pStyle w:val="FirstParagraph"/>
      </w:pPr>
      <w:r>
        <w:br/>
      </w:r>
    </w:p>
    <w:p>
      <w:pPr>
        <w:pStyle w:val="BodyText"/>
      </w:pPr>
      <w:r>
        <w:t xml:space="preserve">A critical aspect of being a Chemist in Kuwait City is navigating the regulatory environment. The Ministry of Environment and the Public Authority for Industry enforce strict guidelines.</w:t>
      </w:r>
    </w:p>
    <w:p>
      <w:pPr>
        <w:pStyle w:val="BodyText"/>
      </w:pPr>
      <w:r>
        <w:br/>
      </w:r>
    </w:p>
    <w:p>
      <w:pPr>
        <w:pStyle w:val="BodyText"/>
      </w:pPr>
      <w:r>
        <w:t xml:space="preserve">Key regulations include:</w:t>
      </w:r>
    </w:p>
    <w:p>
      <w:pPr>
        <w:numPr>
          <w:ilvl w:val="0"/>
          <w:numId w:val="1005"/>
        </w:numPr>
        <w:pStyle w:val="Compact"/>
      </w:pPr>
      <w:r>
        <w:rPr>
          <w:bCs/>
          <w:b/>
        </w:rPr>
        <w:t xml:space="preserve">GCC Standardization Organization (GSO):</w:t>
      </w:r>
      <w:r>
        <w:t xml:space="preserve">&gt; Alignment with Gulf-wide standards for hazardous chemicals.</w:t>
      </w:r>
    </w:p>
    <w:p>
      <w:pPr>
        <w:numPr>
          <w:ilvl w:val="0"/>
          <w:numId w:val="1005"/>
        </w:numPr>
        <w:pStyle w:val="Compact"/>
      </w:pPr>
      <w:r>
        <w:rPr>
          <w:bCs/>
          <w:b/>
        </w:rPr>
        <w:t xml:space="preserve">Kuwait Public Authority for Food Control (PAFC):</w:t>
      </w:r>
      <w:r>
        <w:t xml:space="preserve">&gt; Oversight of food-grade chemical additives and packaging materials.</w:t>
      </w:r>
    </w:p>
    <w:p>
      <w:pPr>
        <w:pStyle w:val="FirstParagraph"/>
      </w:pPr>
      <w:r>
        <w:br/>
      </w:r>
    </w:p>
    <w:p>
      <w:pPr>
        <w:pStyle w:val="BodyText"/>
      </w:pPr>
      <w:r>
        <w:t xml:space="preserve">Non-compliance can lead to severe penalties, including plant shutdowns. Therefore, the Chemist must stay updated on legislative changes and ensure rigorous documentation of all chemical handling procedures.</w:t>
      </w:r>
    </w:p>
    <w:bookmarkEnd w:id="26"/>
    <w:p>
      <w:pPr>
        <w:pStyle w:val="BodyText"/>
      </w:pPr>
      <w:r>
        <w:t xml:space="preserve">Slide 8</w:t>
      </w:r>
    </w:p>
    <w:p>
      <w:pPr>
        <w:pStyle w:val="BodyText"/>
      </w:pPr>
      <w:r>
        <w:br/>
      </w:r>
    </w:p>
    <w:bookmarkStart w:id="27" w:name="X875904e33acb9e790eafd2e3be3ef28e7c398a7"/>
    <w:p>
      <w:pPr>
        <w:pStyle w:val="Heading1"/>
      </w:pPr>
      <w:r>
        <w:t xml:space="preserve">Sustainability and Future Challenges in Kuwait City</w:t>
      </w:r>
    </w:p>
    <w:p>
      <w:pPr>
        <w:pStyle w:val="FirstParagraph"/>
      </w:pPr>
      <w:r>
        <w:br/>
      </w:r>
    </w:p>
    <w:p>
      <w:pPr>
        <w:pStyle w:val="BodyText"/>
      </w:pPr>
      <w:r>
        <w:t xml:space="preserve">The global shift toward sustainability is reaching Kuwait City. The Chemist of the future must prioritize green chemistry principles.</w:t>
      </w:r>
    </w:p>
    <w:p>
      <w:pPr>
        <w:pStyle w:val="BodyText"/>
      </w:pPr>
      <w:r>
        <w:br/>
      </w:r>
    </w:p>
    <w:p>
      <w:pPr>
        <w:numPr>
          <w:ilvl w:val="0"/>
          <w:numId w:val="1006"/>
        </w:numPr>
        <w:pStyle w:val="Compact"/>
      </w:pPr>
      <w:r>
        <w:rPr>
          <w:bCs/>
          <w:b/>
        </w:rPr>
        <w:t xml:space="preserve">Waste Reduction:</w:t>
      </w:r>
      <w:r>
        <w:t xml:space="preserve">&gt; Designing processes that minimize hazardous by-products.</w:t>
      </w:r>
    </w:p>
    <w:p>
      <w:pPr>
        <w:numPr>
          <w:ilvl w:val="0"/>
          <w:numId w:val="1006"/>
        </w:numPr>
        <w:pStyle w:val="Compact"/>
      </w:pPr>
      <w:r>
        <w:rPr>
          <w:bCs/>
          <w:b/>
        </w:rPr>
        <w:t xml:space="preserve">Biofuels and Renewables:</w:t>
      </w:r>
      <w:r>
        <w:t xml:space="preserve">&gt; Research into biofuels derived from local biomass to reduce dependence on crude oil derivatives.</w:t>
      </w:r>
    </w:p>
    <w:p>
      <w:pPr>
        <w:numPr>
          <w:ilvl w:val="0"/>
          <w:numId w:val="1006"/>
        </w:numPr>
        <w:pStyle w:val="Compact"/>
      </w:pPr>
      <w:r>
        <w:rPr>
          <w:bCs/>
          <w:b/>
        </w:rPr>
        <w:t xml:space="preserve">Circular Economy:</w:t>
      </w:r>
      <w:r>
        <w:t xml:space="preserve">&gt; Implementing recycling strategies for industrial chemical waste within Kuwait City's industrial zones.</w:t>
      </w:r>
    </w:p>
    <w:p>
      <w:pPr>
        <w:pStyle w:val="FirstParagraph"/>
      </w:pPr>
      <w:r>
        <w:br/>
      </w:r>
    </w:p>
    <w:p>
      <w:pPr>
        <w:pStyle w:val="BodyText"/>
      </w:pPr>
      <w:r>
        <w:t xml:space="preserve">The environmental impact of chemical industries in a densely populated area like Kuwait City is under scrutiny. Proactive Chemists will lead the charge in developing cleaner technologies that protect our urban ecosystem while maintaining economic growth.</w:t>
      </w:r>
    </w:p>
    <w:bookmarkEnd w:id="27"/>
    <w:p>
      <w:pPr>
        <w:pStyle w:val="BodyText"/>
      </w:pPr>
      <w:r>
        <w:t xml:space="preserve">Slide 9</w:t>
      </w:r>
    </w:p>
    <w:p>
      <w:pPr>
        <w:pStyle w:val="BodyText"/>
      </w:pPr>
      <w:r>
        <w:br/>
      </w:r>
    </w:p>
    <w:bookmarkStart w:id="28" w:name="X18baafce2a17dfdbb3ad31c4a867c3ced4def21"/>
    <w:p>
      <w:pPr>
        <w:pStyle w:val="Heading1"/>
      </w:pPr>
      <w:r>
        <w:t xml:space="preserve">Career Development and Education for Kuwait City Chemists</w:t>
      </w:r>
    </w:p>
    <w:p>
      <w:pPr>
        <w:pStyle w:val="FirstParagraph"/>
      </w:pPr>
      <w:r>
        <w:br/>
      </w:r>
    </w:p>
    <w:p>
      <w:pPr>
        <w:pStyle w:val="BodyText"/>
      </w:pPr>
      <w:r>
        <w:t xml:space="preserve">To remain competitive, Chemists in Kuwait City must engage in continuous professional development.</w:t>
      </w:r>
    </w:p>
    <w:p>
      <w:pPr>
        <w:pStyle w:val="BodyText"/>
      </w:pPr>
      <w:r>
        <w:br/>
      </w:r>
    </w:p>
    <w:p>
      <w:pPr>
        <w:numPr>
          <w:ilvl w:val="0"/>
          <w:numId w:val="1007"/>
        </w:numPr>
        <w:pStyle w:val="Compact"/>
      </w:pPr>
      <w:r>
        <w:rPr>
          <w:bCs/>
          <w:b/>
        </w:rPr>
        <w:t xml:space="preserve">Local Universities:</w:t>
      </w:r>
      <w:r>
        <w:t xml:space="preserve">&gt; Institutions like the University of Kuwait offer robust chemistry programs. Collaboration between academia and industry is increasing.</w:t>
      </w:r>
    </w:p>
    <w:p>
      <w:pPr>
        <w:numPr>
          <w:ilvl w:val="0"/>
          <w:numId w:val="1007"/>
        </w:numPr>
        <w:pStyle w:val="Compact"/>
      </w:pPr>
      <w:r>
        <w:rPr>
          <w:bCs/>
          <w:b/>
        </w:rPr>
        <w:t xml:space="preserve">Certifications:</w:t>
      </w:r>
      <w:r>
        <w:t xml:space="preserve">&gt; International certifications (such as Certified Safety Professional or Six Sigma Green Belt) are highly valued by employers in Kuwait City.</w:t>
      </w:r>
    </w:p>
    <w:p>
      <w:pPr>
        <w:pStyle w:val="FirstParagraph"/>
      </w:pPr>
      <w:r>
        <w:br/>
      </w:r>
    </w:p>
    <w:p>
      <w:pPr>
        <w:pStyle w:val="BodyText"/>
      </w:pPr>
      <w:r>
        <w:t xml:space="preserve">Mentorship programs connecting experienced senior Chemists with fresh graduates are essential to transfer knowledge and foster innovation within the local community.</w:t>
      </w:r>
    </w:p>
    <w:bookmarkEnd w:id="28"/>
    <w:p>
      <w:pPr>
        <w:pStyle w:val="BodyText"/>
      </w:pPr>
      <w:r>
        <w:t xml:space="preserve">Slide 10</w:t>
      </w:r>
    </w:p>
    <w:p>
      <w:pPr>
        <w:pStyle w:val="BodyText"/>
      </w:pPr>
      <w:r>
        <w:br/>
      </w:r>
    </w:p>
    <w:bookmarkStart w:id="29" w:name="conclusion-the-path-forward"/>
    <w:p>
      <w:pPr>
        <w:pStyle w:val="Heading1"/>
      </w:pPr>
      <w:r>
        <w:t xml:space="preserve">Conclusion: The Path Forward</w:t>
      </w:r>
    </w:p>
    <w:p>
      <w:pPr>
        <w:pStyle w:val="FirstParagraph"/>
      </w:pPr>
      <w:r>
        <w:br/>
      </w:r>
    </w:p>
    <w:p>
      <w:pPr>
        <w:pStyle w:val="BodyText"/>
      </w:pPr>
      <w:r>
        <w:t xml:space="preserve">In conclusion, the role of the Chemist in Kuwait City is dynamic and indispensable. From ensuring clean water and safe medicines to optimizing energy resources, Chemists are at the heart of Kuwait's progress.</w:t>
      </w:r>
    </w:p>
    <w:p>
      <w:pPr>
        <w:pStyle w:val="BodyText"/>
      </w:pPr>
      <w:r>
        <w:br/>
      </w:r>
    </w:p>
    <w:p>
      <w:pPr>
        <w:pStyle w:val="BodyText"/>
      </w:pPr>
      <w:r>
        <w:t xml:space="preserve">As we look ahead, embracing technology, sustainability, and rigorous safety standards will define success for professionals in this field. Kuwait City provides a fertile ground for innovation where local talent can make a global impact.</w:t>
      </w:r>
    </w:p>
    <w:p>
      <w:pPr>
        <w:pStyle w:val="BodyText"/>
      </w:pPr>
      <w:r>
        <w:br/>
      </w:r>
    </w:p>
    <w:p>
      <w:pPr>
        <w:pStyle w:val="BodyText"/>
      </w:pPr>
      <w:r>
        <w:t xml:space="preserve">We encourage all attendees to view their role not just as technicians but as visionaries shaping the future of our capital's industrial landscape.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in Kuwait City</dc:title>
  <dc:creator/>
  <dc:language>en</dc:language>
  <cp:keywords/>
  <dcterms:created xsi:type="dcterms:W3CDTF">2026-07-29T08:55:42Z</dcterms:created>
  <dcterms:modified xsi:type="dcterms:W3CDTF">2026-07-29T08:55:42Z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