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a36d2c6695ab9dca8ae60a562bdc58ba00b1f37"/>
    <w:p>
      <w:pPr>
        <w:pStyle w:val="Heading1"/>
      </w:pPr>
      <w:r>
        <w:t xml:space="preserve">Seminar Presentation Slides: The Role of the Modern Chemist in Russia Saint Petersburg</w:t>
      </w:r>
    </w:p>
    <w:p>
      <w:pPr>
        <w:pStyle w:val="FirstParagraph"/>
      </w:pPr>
      <w:r>
        <w:t xml:space="preserve">Slide 1: Title and Introduction</w:t>
      </w:r>
    </w:p>
    <w:p>
      <w:pPr>
        <w:pStyle w:val="BodyText"/>
      </w:pPr>
      <w:r>
        <w:rPr>
          <w:bCs/>
          <w:b/>
        </w:rPr>
        <w:t xml:space="preserve">Title:</w:t>
      </w:r>
      <w:r>
        <w:t xml:space="preserve"> </w:t>
      </w:r>
      <w:r>
        <w:t xml:space="preserve">Innovating for the Future: The Strategic Position of Chemists in Russia Saint Petersburg.</w:t>
      </w:r>
    </w:p>
    <w:p>
      <w:pPr>
        <w:pStyle w:val="BodyText"/>
      </w:pPr>
      <w:r>
        <w:rPr>
          <w:bCs/>
          <w:b/>
        </w:rPr>
        <w:t xml:space="preserve">Purpose:</w:t>
      </w:r>
      <w:r>
        <w:t xml:space="preserve"> </w:t>
      </w:r>
      <w:r>
        <w:t xml:space="preserve">This seminar presentation aims to analyze the evolving landscape of chemical sciences within the specific geopolitical and industrial context of Russia Saint Petersburg. We will explore how local chemists are contributing to global standards while addressing regional industrial needs.</w:t>
      </w:r>
    </w:p>
    <w:p>
      <w:pPr>
        <w:pStyle w:val="BodyText"/>
      </w:pPr>
      <w:r>
        <w:rPr>
          <w:iCs/>
          <w:i/>
        </w:rPr>
        <w:t xml:space="preserve">Note for Presenter: Begin by acknowledging the historical significance of chemistry in this region, referencing Lomonosov’s legacy which sets a high bar for scientific excellence in Saint Petersburg.</w:t>
      </w:r>
    </w:p>
    <w:p>
      <w:pPr>
        <w:pStyle w:val="BodyText"/>
      </w:pPr>
      <w:r>
        <w:t xml:space="preserve">Slide 2: Historical Context of Chemistry in Russia</w:t>
      </w:r>
    </w:p>
    <w:p>
      <w:pPr>
        <w:pStyle w:val="BodyText"/>
      </w:pPr>
      <w:r>
        <w:t xml:space="preserve">Saint Petersburg has long been the intellectual heart of Russian science. From the foundation of the Academy of Sciences by Peter the Great to modern research institutes, the city has housed some of Europe’s most brilliant minds.</w:t>
      </w:r>
    </w:p>
    <w:p>
      <w:pPr>
        <w:numPr>
          <w:ilvl w:val="0"/>
          <w:numId w:val="1001"/>
        </w:numPr>
        <w:pStyle w:val="Compact"/>
      </w:pPr>
      <w:r>
        <w:rPr>
          <w:bCs/>
          <w:b/>
        </w:rPr>
        <w:t xml:space="preserve">Mendeleev’s Legacy:</w:t>
      </w:r>
      <w:r>
        <w:t xml:space="preserve"> </w:t>
      </w:r>
      <w:r>
        <w:t xml:space="preserve">While Dmitri Mendeleev worked across various locations, his association with St. Petersburg University and the Russian Chemical Society anchors the region's identity in periodic table innovation.</w:t>
      </w:r>
    </w:p>
    <w:p>
      <w:pPr>
        <w:numPr>
          <w:ilvl w:val="0"/>
          <w:numId w:val="1001"/>
        </w:numPr>
        <w:pStyle w:val="Compact"/>
      </w:pPr>
      <w:r>
        <w:rPr>
          <w:bCs/>
          <w:b/>
        </w:rPr>
        <w:t xml:space="preserve">Soviet Era Research:</w:t>
      </w:r>
      <w:r>
        <w:t xml:space="preserve"> </w:t>
      </w:r>
      <w:r>
        <w:t xml:space="preserve">During the Soviet Union, Russia Saint Petersburg became a hub for specialized chemical research, particularly in materials science and heavy industry applications.</w:t>
      </w:r>
    </w:p>
    <w:p>
      <w:pPr>
        <w:pStyle w:val="FirstParagraph"/>
      </w:pPr>
      <w:r>
        <w:t xml:space="preserve">Slide 3: The Modern Chemist’s Profile in Saint Petersburg</w:t>
      </w:r>
    </w:p>
    <w:p>
      <w:pPr>
        <w:pStyle w:val="BodyText"/>
      </w:pPr>
      <w:r>
        <w:t xml:space="preserve">The contemporary chemist working in Russia Saint Petersburg is not merely a laboratory technician but a multidisciplinary innovator. The role has shifted from pure synthesis to applied problem-solving.</w:t>
      </w:r>
    </w:p>
    <w:p>
      <w:pPr>
        <w:numPr>
          <w:ilvl w:val="0"/>
          <w:numId w:val="1002"/>
        </w:numPr>
        <w:pStyle w:val="Compact"/>
      </w:pPr>
      <w:r>
        <w:rPr>
          <w:bCs/>
          <w:b/>
        </w:rPr>
        <w:t xml:space="preserve">Educational Background:</w:t>
      </w:r>
      <w:r>
        <w:t xml:space="preserve"> </w:t>
      </w:r>
      <w:r>
        <w:t xml:space="preserve">Most leading chemists here hold advanced degrees from institutions like St. Petersburg State University (SPbSU) or ITMO University, blending traditional chemistry with computational modeling.</w:t>
      </w:r>
    </w:p>
    <w:p>
      <w:pPr>
        <w:numPr>
          <w:ilvl w:val="0"/>
          <w:numId w:val="1002"/>
        </w:numPr>
        <w:pStyle w:val="Compact"/>
      </w:pPr>
      <w:r>
        <w:rPr>
          <w:bCs/>
          <w:b/>
        </w:rPr>
        <w:t xml:space="preserve">Skill Set:</w:t>
      </w:r>
      <w:r>
        <w:t xml:space="preserve"> </w:t>
      </w:r>
      <w:r>
        <w:t xml:space="preserve">Modern expertise includes green chemistry principles, nanotechnology integration, and data analytics for chemical process optimization.</w:t>
      </w:r>
    </w:p>
    <w:p>
      <w:pPr>
        <w:pStyle w:val="FirstParagraph"/>
      </w:pPr>
      <w:r>
        <w:t xml:space="preserve">Slide 4: Key Industrial Sectors Driving Demand</w:t>
      </w:r>
    </w:p>
    <w:p>
      <w:pPr>
        <w:pStyle w:val="BodyText"/>
      </w:pPr>
      <w:r>
        <w:t xml:space="preserve">The economy of Russia Saint Petersburg is diverse, but chemistry plays a pivotal role in several critical sectors.</w:t>
      </w:r>
    </w:p>
    <w:p>
      <w:pPr>
        <w:numPr>
          <w:ilvl w:val="0"/>
          <w:numId w:val="1003"/>
        </w:numPr>
        <w:pStyle w:val="Compact"/>
      </w:pPr>
      <w:r>
        <w:rPr>
          <w:bCs/>
          <w:b/>
        </w:rPr>
        <w:t xml:space="preserve">Petrochemicals and Refining:</w:t>
      </w:r>
      <w:r>
        <w:t xml:space="preserve"> </w:t>
      </w:r>
      <w:r>
        <w:t xml:space="preserve">With proximity to major oil pipelines, the region hosts significant refining operations. Chemists here focus on catalysis and fuel efficiency to meet international environmental standards.</w:t>
      </w:r>
    </w:p>
    <w:p>
      <w:pPr>
        <w:numPr>
          <w:ilvl w:val="0"/>
          <w:numId w:val="1003"/>
        </w:numPr>
        <w:pStyle w:val="Compact"/>
      </w:pPr>
      <w:r>
        <w:rPr>
          <w:bCs/>
          <w:b/>
        </w:rPr>
        <w:t xml:space="preserve">Marine and Naval Engineering:</w:t>
      </w:r>
      <w:r>
        <w:t xml:space="preserve"> </w:t>
      </w:r>
      <w:r>
        <w:t xml:space="preserve">As a major naval port, Saint Petersburg requires advanced coating chemists to develop anti-corrosive materials for ships operating in the Baltic Sea.</w:t>
      </w:r>
    </w:p>
    <w:p>
      <w:pPr>
        <w:numPr>
          <w:ilvl w:val="0"/>
          <w:numId w:val="1003"/>
        </w:numPr>
        <w:pStyle w:val="Compact"/>
      </w:pPr>
      <w:r>
        <w:rPr>
          <w:bCs/>
          <w:b/>
        </w:rPr>
        <w:t xml:space="preserve">Pharmaceuticals:</w:t>
      </w:r>
      <w:r>
        <w:t xml:space="preserve">The biotech sector is growing rapidly. Chemists are essential in drug discovery pipelines, focusing on generic medication production and novel compound synthesis.</w:t>
      </w:r>
    </w:p>
    <w:p>
      <w:pPr>
        <w:pStyle w:val="FirstParagraph"/>
      </w:pPr>
      <w:r>
        <w:t xml:space="preserve">Slide 5: Environmental Challenges and Green Chemistry</w:t>
      </w:r>
    </w:p>
    <w:p>
      <w:pPr>
        <w:pStyle w:val="BodyText"/>
      </w:pPr>
      <w:r>
        <w:t xml:space="preserve">A critical aspect of the modern chemist’s role in Russia Saint Petersburg is addressing environmental sustainability. The Baltic Sea ecosystem is sensitive, and industrial runoff remains a concern.</w:t>
      </w:r>
    </w:p>
    <w:p>
      <w:pPr>
        <w:numPr>
          <w:ilvl w:val="0"/>
          <w:numId w:val="1004"/>
        </w:numPr>
        <w:pStyle w:val="Compact"/>
      </w:pPr>
      <w:r>
        <w:rPr>
          <w:bCs/>
          <w:b/>
        </w:rPr>
        <w:t xml:space="preserve">Waste Management:</w:t>
      </w:r>
      <w:r>
        <w:t xml:space="preserve"> </w:t>
      </w:r>
      <w:r>
        <w:t xml:space="preserve">Chemists are developing new methods for neutralizing hazardous industrial waste before it enters the urban water supply systems.</w:t>
      </w:r>
    </w:p>
    <w:p>
      <w:pPr>
        <w:numPr>
          <w:ilvl w:val="0"/>
          <w:numId w:val="1004"/>
        </w:numPr>
        <w:pStyle w:val="Compact"/>
      </w:pPr>
      <w:r>
        <w:rPr>
          <w:bCs/>
          <w:b/>
        </w:rPr>
        <w:t xml:space="preserve">Sustainable Agriculture:</w:t>
      </w:r>
      <w:r>
        <w:t xml:space="preserve"> </w:t>
      </w:r>
      <w:r>
        <w:t xml:space="preserve">With surrounding agricultural belts, chemists are formulating bio-based fertilizers that reduce nitrate leaching into soil and groundwater.</w:t>
      </w:r>
    </w:p>
    <w:p>
      <w:pPr>
        <w:pStyle w:val="FirstParagraph"/>
      </w:pPr>
      <w:r>
        <w:t xml:space="preserve">Slide 6: Academic-Industry Collaboration</w:t>
      </w:r>
    </w:p>
    <w:p>
      <w:pPr>
        <w:pStyle w:val="BodyText"/>
      </w:pPr>
      <w:r>
        <w:t xml:space="preserve">Saint Petersburg boasts a unique synergy between academia and industry. The presence of the St. Petersburg Nuclear Physics Institute (SPNPI) and various R&amp;D centers facilitates rapid technology transfer.</w:t>
      </w:r>
    </w:p>
    <w:p>
      <w:pPr>
        <w:numPr>
          <w:ilvl w:val="0"/>
          <w:numId w:val="1005"/>
        </w:numPr>
        <w:pStyle w:val="Compact"/>
      </w:pPr>
      <w:r>
        <w:rPr>
          <w:bCs/>
          <w:b/>
        </w:rPr>
        <w:t xml:space="preserve">Innovation Hubs:</w:t>
      </w:r>
      <w:r>
        <w:t xml:space="preserve"> </w:t>
      </w:r>
      <w:r>
        <w:t xml:space="preserve">Initiatives like "Skolkovo" have satellite influences, encouraging startups in chemical tech to establish bases in Saint Petersburg to access talent pools.</w:t>
      </w:r>
    </w:p>
    <w:p>
      <w:pPr>
        <w:numPr>
          <w:ilvl w:val="0"/>
          <w:numId w:val="1005"/>
        </w:numPr>
        <w:pStyle w:val="Compact"/>
      </w:pPr>
      <w:r>
        <w:rPr>
          <w:bCs/>
          <w:b/>
        </w:rPr>
        <w:t xml:space="preserve">Government Grants:</w:t>
      </w:r>
      <w:r>
        <w:t xml:space="preserve">The Russian government provides targeted funding for chemists working on import substitution strategies, reducing reliance on foreign chemical supplies.</w:t>
      </w:r>
    </w:p>
    <w:p>
      <w:pPr>
        <w:pStyle w:val="FirstParagraph"/>
      </w:pPr>
      <w:r>
        <w:t xml:space="preserve">Slide 7: Challenges Facing the Chemical Sector</w:t>
      </w:r>
    </w:p>
    <w:p>
      <w:pPr>
        <w:pStyle w:val="BodyText"/>
      </w:pPr>
      <w:r>
        <w:t xml:space="preserve">Despite opportunities, chemists in Russia Saint Petersburg face distinct challenges that require strategic adaptation.</w:t>
      </w:r>
    </w:p>
    <w:p>
      <w:pPr>
        <w:numPr>
          <w:ilvl w:val="0"/>
          <w:numId w:val="1006"/>
        </w:numPr>
        <w:pStyle w:val="Compact"/>
      </w:pPr>
      <w:r>
        <w:rPr>
          <w:bCs/>
          <w:b/>
        </w:rPr>
        <w:t xml:space="preserve">Supply Chain Volatility:</w:t>
      </w:r>
      <w:r>
        <w:t xml:space="preserve">Sourcing high-purity reagents and advanced analytical equipment can be difficult due to international sanctions and trade restrictions. Chemists must innovate using locally sourced alternatives.</w:t>
      </w:r>
    </w:p>
    <w:p>
      <w:pPr>
        <w:numPr>
          <w:ilvl w:val="0"/>
          <w:numId w:val="1006"/>
        </w:numPr>
        <w:pStyle w:val="Compact"/>
      </w:pPr>
      <w:r>
        <w:rPr>
          <w:bCs/>
          <w:b/>
        </w:rPr>
        <w:t xml:space="preserve">Brain Drain:</w:t>
      </w:r>
      <w:r>
        <w:t xml:space="preserve">Maintaining talent is crucial. Competitive salaries and state-of-the-art facilities are necessary to prevent the emigration of top chemical engineers to Western Europe or Asia.</w:t>
      </w:r>
    </w:p>
    <w:p>
      <w:pPr>
        <w:pStyle w:val="FirstParagraph"/>
      </w:pPr>
      <w:r>
        <w:t xml:space="preserve">Slide 8: Future Outlook and Strategic Recommendations</w:t>
      </w:r>
    </w:p>
    <w:p>
      <w:pPr>
        <w:pStyle w:val="BodyText"/>
      </w:pPr>
      <w:r>
        <w:t xml:space="preserve">The future for the chemist in Russia Saint Petersburg lies in digitalization and international cooperation with non-Western partners.</w:t>
      </w:r>
    </w:p>
    <w:p>
      <w:pPr>
        <w:numPr>
          <w:ilvl w:val="0"/>
          <w:numId w:val="1007"/>
        </w:numPr>
        <w:pStyle w:val="Compact"/>
      </w:pPr>
      <w:r>
        <w:rPr>
          <w:bCs/>
          <w:b/>
        </w:rPr>
        <w:t xml:space="preserve">Digital Chemistry:</w:t>
      </w:r>
      <w:r>
        <w:t xml:space="preserve"> </w:t>
      </w:r>
      <w:r>
        <w:t xml:space="preserve">Integrating AI for molecular discovery will be a key differentiator. Chemists must upskill in programming and machine learning.</w:t>
      </w:r>
    </w:p>
    <w:p>
      <w:pPr>
        <w:numPr>
          <w:ilvl w:val="0"/>
          <w:numId w:val="1007"/>
        </w:numPr>
        <w:pStyle w:val="Compact"/>
      </w:pPr>
      <w:r>
        <w:rPr>
          <w:bCs/>
          <w:b/>
        </w:rPr>
        <w:t xml:space="preserve">Bilateral Partnerships:</w:t>
      </w:r>
      <w:r>
        <w:t xml:space="preserve">Focusing on trade with Asian markets offers new avenues for chemical exports, particularly in fertilizers and polymers.</w:t>
      </w:r>
    </w:p>
    <w:p>
      <w:pPr>
        <w:pStyle w:val="FirstParagraph"/>
      </w:pPr>
      <w:r>
        <w:t xml:space="preserve">Slide 9: Conclusion</w:t>
      </w:r>
    </w:p>
    <w:p>
      <w:pPr>
        <w:pStyle w:val="BodyText"/>
      </w:pPr>
      <w:r>
        <w:t xml:space="preserve">In summary, the chemist in Russia Saint Petersburg is at a crossroads of tradition and innovation. While rooted in a rich history of scientific discovery, the modern practitioner must navigate complex industrial, environmental, and geopolitical landscapes.</w:t>
      </w:r>
    </w:p>
    <w:p>
      <w:pPr>
        <w:pStyle w:val="BodyText"/>
      </w:pPr>
      <w:r>
        <w:rPr>
          <w:bCs/>
          <w:b/>
        </w:rPr>
        <w:t xml:space="preserve">Final Thought:</w:t>
      </w:r>
      <w:r>
        <w:t xml:space="preserve"> </w:t>
      </w:r>
      <w:r>
        <w:t xml:space="preserve">By leveraging local educational strengths and focusing on sustainable industrial applications, the chemical sector in Saint Petersburg can continue to be a beacon of scientific achievement in Northern Europe.</w:t>
      </w:r>
    </w:p>
    <w:p>
      <w:pPr>
        <w:pStyle w:val="BodyText"/>
      </w:pPr>
      <w:r>
        <w:t xml:space="preserve">Slide 10: Q&amp;A Session</w:t>
      </w:r>
    </w:p>
    <w:p>
      <w:pPr>
        <w:pStyle w:val="BodyText"/>
      </w:pPr>
      <w:r>
        <w:rPr>
          <w:bCs/>
          <w:b/>
        </w:rPr>
        <w:t xml:space="preserve">Diskussion Topics:</w:t>
      </w:r>
    </w:p>
    <w:p>
      <w:pPr>
        <w:numPr>
          <w:ilvl w:val="0"/>
          <w:numId w:val="1008"/>
        </w:numPr>
        <w:pStyle w:val="Compact"/>
      </w:pPr>
      <w:r>
        <w:t xml:space="preserve">The impact of recent economic policies on chemical R&amp;D funding in Saint Petersburg.</w:t>
      </w:r>
    </w:p>
    <w:p>
      <w:pPr>
        <w:numPr>
          <w:ilvl w:val="0"/>
          <w:numId w:val="1008"/>
        </w:numPr>
        <w:pStyle w:val="Compact"/>
      </w:pPr>
      <w:r>
        <w:t xml:space="preserve">Ethical considerations in modern synthetic chemistry.</w:t>
      </w:r>
    </w:p>
    <w:p>
      <w:pPr>
        <w:numPr>
          <w:ilvl w:val="0"/>
          <w:numId w:val="1008"/>
        </w:numPr>
        <w:pStyle w:val="Compact"/>
      </w:pPr>
      <w:r>
        <w:t xml:space="preserve">Career pathways for young chemists entering the workforce in Russia today.</w:t>
      </w:r>
    </w:p>
    <w:p>
      <w:pPr>
        <w:pStyle w:val="FirstParagraph"/>
      </w:pPr>
      <w:r>
        <w:rPr>
          <w:iCs/>
          <w:i/>
        </w:rPr>
        <w:t xml:space="preserve">Please direct your questions to the panel regarding regional industrial applications or academic research trends.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Chemist in Russia Saint Petersburg</dc:title>
  <dc:creator/>
  <dc:language>en</dc:language>
  <cp:keywords/>
  <dcterms:created xsi:type="dcterms:W3CDTF">2026-07-30T00:30:38Z</dcterms:created>
  <dcterms:modified xsi:type="dcterms:W3CDTF">2026-07-30T00:30:38Z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