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126211ace4a05e07b257b9c81a11a431baf7457"/>
    <w:p>
      <w:pPr>
        <w:pStyle w:val="Heading1"/>
      </w:pPr>
      <w:r>
        <w:t xml:space="preserve">Seminar Presentation Slides: The Strategic Role of the Modern Chemist in Saudi Arabia Riyadh</w:t>
      </w:r>
    </w:p>
    <w:bookmarkEnd w:id="20"/>
    <w:bookmarkStart w:id="21" w:name="slide-1-title-and-introduction"/>
    <w:p>
      <w:pPr>
        <w:pStyle w:val="Heading2"/>
      </w:pPr>
      <w:r>
        <w:t xml:space="preserve">Slide 1: Title and Introduction</w:t>
      </w:r>
    </w:p>
    <w:p>
      <w:pPr>
        <w:pStyle w:val="FirstParagraph"/>
      </w:pPr>
      <w:r>
        <w:t xml:space="preserve">Welcome to this specialized seminar presentation focused on the critical intersection of advanced chemistry, industrial innovation, and national strategic development within</w:t>
      </w:r>
      <w:r>
        <w:t xml:space="preserve"> </w:t>
      </w:r>
      <w:r>
        <w:rPr>
          <w:bCs/>
          <w:b/>
        </w:rPr>
        <w:t xml:space="preserve">Saudi Arabia Riyadh</w:t>
      </w:r>
      <w:r>
        <w:t xml:space="preserve">.</w:t>
      </w:r>
    </w:p>
    <w:p>
      <w:pPr>
        <w:pStyle w:val="BodyText"/>
      </w:pPr>
      <w:r>
        <w:t xml:space="preserve">This document serves as a comprehensive guide for industry professionals, academic researchers, and policy stakeholders. The primary objective is to delineate the multifaceted role of the modern</w:t>
      </w:r>
      <w:r>
        <w:t xml:space="preserve"> </w:t>
      </w:r>
      <w:r>
        <w:rPr>
          <w:iCs/>
          <w:i/>
        </w:rPr>
        <w:t xml:space="preserve">Chemist</w:t>
      </w:r>
      <w:r>
        <w:t xml:space="preserve"> </w:t>
      </w:r>
      <w:r>
        <w:t xml:space="preserve">in driving economic diversification.</w:t>
      </w:r>
    </w:p>
    <w:p>
      <w:pPr>
        <w:pStyle w:val="BodyText"/>
      </w:pPr>
      <w:r>
        <w:t xml:space="preserve">Riyadh is rapidly evolving from an administrative capital into a global hub for science and technology. Within this dynamic environment, chemists are no longer merely laboratory technicians; they are pivotal architects of sustainable infrastructure, pharmaceutical innovation, and advanced material sciences.</w:t>
      </w:r>
    </w:p>
    <w:bookmarkEnd w:id="21"/>
    <w:p>
      <w:pPr>
        <w:pStyle w:val="BodyText"/>
      </w:pPr>
      <w:r>
        <w:t xml:space="preserve">Slide 2: The Context of Riyadh and Vision 203</w:t>
      </w:r>
    </w:p>
    <w:bookmarkStart w:id="22" w:name="slide-3-the-evolving-role-of-the-chemist"/>
    <w:p>
      <w:pPr>
        <w:pStyle w:val="Heading2"/>
      </w:pPr>
      <w:r>
        <w:t xml:space="preserve">Slide 3: The Evolving Role of the Chemist</w:t>
      </w:r>
    </w:p>
    <w:p>
      <w:pPr>
        <w:pStyle w:val="FirstParagraph"/>
      </w:pPr>
      <w:r>
        <w:t xml:space="preserve">The definition of a</w:t>
      </w:r>
      <w:r>
        <w:t xml:space="preserve"> </w:t>
      </w:r>
      <w:r>
        <w:rPr>
          <w:bCs/>
          <w:b/>
        </w:rPr>
        <w:t xml:space="preserve">Chemist</w:t>
      </w:r>
    </w:p>
    <w:p>
      <w:pPr>
        <w:pStyle w:val="BodyText"/>
      </w:pPr>
      <w:r>
        <w:t xml:space="preserve">In the past, chemical professionals primarily focused on basic synthesis and quality control. Today, in the context of Saudi Arabia Riyadh, their responsibilities have expanded dramatically. They are required to integrate computational modeling with physical experimentation to accelerate drug discovery processes.</w:t>
      </w:r>
    </w:p>
    <w:p>
      <w:pPr>
        <w:pStyle w:val="BodyText"/>
      </w:pPr>
      <w:r>
        <w:t xml:space="preserve">The modern chemist must possess a hybrid skill set that includes data science proficiency alongside traditional laboratory expertise. This dual competency is essential for navigating the complex regulatory landscapes and high-tech manufacturing demands of the region.</w:t>
      </w:r>
    </w:p>
    <w:p>
      <w:pPr>
        <w:pStyle w:val="BodyText"/>
      </w:pPr>
      <w:r>
        <w:t xml:space="preserve">In Riyadh, this evolution is supported by massive investments in research and development centers. The chemist acts as a bridge between theoretical scientific concepts and commercial viability, ensuring that innovations are not only scientifically sound but also economically sustainable within the local market.</w:t>
      </w:r>
    </w:p>
    <w:bookmarkEnd w:id="22"/>
    <w:bookmarkStart w:id="23" w:name="Xb688b4fbbf5aced7caa786d2e54502fd4c39116"/>
    <w:p>
      <w:pPr>
        <w:pStyle w:val="Heading2"/>
      </w:pPr>
      <w:r>
        <w:t xml:space="preserve">Slide 4: Pharmaceutical Innovation and Local Manufacturing</w:t>
      </w:r>
    </w:p>
    <w:p>
      <w:pPr>
        <w:pStyle w:val="FirstParagraph"/>
      </w:pPr>
      <w:r>
        <w:t xml:space="preserve">One of the most significant pillars of economic transformation in Saudi Arabia Riyadh is the pharmaceutical sector.</w:t>
      </w:r>
    </w:p>
    <w:p>
      <w:pPr>
        <w:pStyle w:val="BodyText"/>
      </w:pPr>
      <w:r>
        <w:t xml:space="preserve">The government has set ambitious targets to increase local manufacturing capacity, reducing reliance on imported medications. The</w:t>
      </w:r>
      <w:r>
        <w:t xml:space="preserve"> </w:t>
      </w:r>
      <w:r>
        <w:rPr>
          <w:iCs/>
          <w:i/>
        </w:rPr>
        <w:t xml:space="preserve">Chemist</w:t>
      </w:r>
    </w:p>
    <w:p>
      <w:pPr>
        <w:numPr>
          <w:ilvl w:val="0"/>
          <w:numId w:val="1001"/>
        </w:numPr>
        <w:pStyle w:val="Compact"/>
      </w:pPr>
      <w:r>
        <w:rPr>
          <w:bCs/>
          <w:b/>
        </w:rPr>
        <w:t xml:space="preserve">Synthesis and Formulation:</w:t>
      </w:r>
    </w:p>
    <w:p>
      <w:pPr>
        <w:numPr>
          <w:ilvl w:val="0"/>
          <w:numId w:val="1001"/>
        </w:numPr>
        <w:pStyle w:val="Compact"/>
      </w:pPr>
      <w:r>
        <w:t xml:space="preserve">Bio-equivalence Studies:</w:t>
      </w:r>
    </w:p>
    <w:p>
      <w:pPr>
        <w:numPr>
          <w:ilvl w:val="0"/>
          <w:numId w:val="1001"/>
        </w:numPr>
        <w:pStyle w:val="Compact"/>
      </w:pPr>
      <w:r>
        <w:t xml:space="preserve">Regulatory Compliance: They work closely with local regulatory bodies to ensure that all pharmaceutical products adhere to strict safety and efficacy protocols.</w:t>
      </w:r>
    </w:p>
    <w:p>
      <w:pPr>
        <w:pStyle w:val="FirstParagraph"/>
      </w:pPr>
      <w:r>
        <w:t xml:space="preserve">This shift not only enhances public health security but also creates high-value employment opportunities for skilled chemical professionals in Riyadh.</w:t>
      </w:r>
    </w:p>
    <w:bookmarkEnd w:id="23"/>
    <w:bookmarkStart w:id="24" w:name="X6eb1d4f634cd4110edc023027f02d477e19cce5"/>
    <w:p>
      <w:pPr>
        <w:pStyle w:val="Heading2"/>
      </w:pPr>
      <w:r>
        <w:t xml:space="preserve">Slide 5: Water Security and Environmental Chemistry</w:t>
      </w:r>
    </w:p>
    <w:p>
      <w:pPr>
        <w:pStyle w:val="FirstParagraph"/>
      </w:pPr>
      <w:r>
        <w:t xml:space="preserve">Sustainability is a cornerstone of the future for Saudi Arabia Riyadh. Given the arid climate, water security is a paramount national interest.</w:t>
      </w:r>
    </w:p>
    <w:p>
      <w:pPr>
        <w:pStyle w:val="BodyText"/>
      </w:pPr>
      <w:r>
        <w:rPr>
          <w:bCs/>
          <w:b/>
        </w:rPr>
        <w:t xml:space="preserve">The Chemist</w:t>
      </w:r>
    </w:p>
    <w:p>
      <w:pPr>
        <w:pStyle w:val="BodyText"/>
      </w:pPr>
      <w:r>
        <w:t xml:space="preserve">In Riyadh's expanding industrial zones, environmental chemists monitor air and soil quality, developing methods to mitigate pollution. They design catalytic converters for industrial exhausts and create biodegradable materials that reduce the carbon footprint of manufacturing processes.</w:t>
      </w:r>
    </w:p>
    <w:p>
      <w:pPr>
        <w:pStyle w:val="BodyText"/>
      </w:pPr>
      <w:r>
        <w:t xml:space="preserve">Furthermore, research into solar-driven chemical reactions offers promising solutions for energy-efficient water purification. These efforts align with the broader goals of Vision 2030, which emphasizes environmental stewardship alongside economic growth.</w:t>
      </w:r>
    </w:p>
    <w:bookmarkEnd w:id="24"/>
    <w:bookmarkStart w:id="25" w:name="Xf06294c04b5fc90d8e56d1d91c5817aa6545259"/>
    <w:p>
      <w:pPr>
        <w:pStyle w:val="Heading2"/>
      </w:pPr>
      <w:r>
        <w:t xml:space="preserve">Slide 6: Materials Science and Smart Infrastructure</w:t>
      </w:r>
    </w:p>
    <w:p>
      <w:pPr>
        <w:pStyle w:val="FirstParagraph"/>
      </w:pPr>
      <w:r>
        <w:t xml:space="preserve">Riyadh is witnessing unprecedented urban development, including projects like the Neom city nearby and major expansions within the capital itself.</w:t>
      </w:r>
    </w:p>
    <w:p>
      <w:pPr>
        <w:pStyle w:val="BodyText"/>
      </w:pPr>
      <w:r>
        <w:t xml:space="preserve">The</w:t>
      </w:r>
      <w:r>
        <w:t xml:space="preserve"> </w:t>
      </w:r>
      <w:r>
        <w:rPr>
          <w:iCs/>
          <w:i/>
        </w:rPr>
        <w:t xml:space="preserve">Chemist</w:t>
      </w:r>
    </w:p>
    <w:p>
      <w:pPr>
        <w:pStyle w:val="BodyText"/>
      </w:pPr>
      <w:r>
        <w:t xml:space="preserve">In the realm of nanotechnology, researchers are creating lightweight composites for automotive and aerospace applications. These advancements support the growth of advanced manufacturing sectors in Riyadh.</w:t>
      </w:r>
    </w:p>
    <w:p>
      <w:pPr>
        <w:pStyle w:val="BodyText"/>
      </w:pPr>
      <w:r>
        <w:t xml:space="preserve">The integration of chemistry with construction science ensures that infrastructure is not only durable but also sustainable, reducing long-term maintenance costs and environmental impact.</w:t>
      </w:r>
    </w:p>
    <w:bookmarkEnd w:id="25"/>
    <w:bookmarkStart w:id="26" w:name="slide-7-education-and-capacity-building"/>
    <w:p>
      <w:pPr>
        <w:pStyle w:val="Heading2"/>
      </w:pPr>
      <w:r>
        <w:t xml:space="preserve">Slide 7: Education and Capacity Building</w:t>
      </w:r>
    </w:p>
    <w:p>
      <w:pPr>
        <w:pStyle w:val="FirstParagraph"/>
      </w:pPr>
      <w:r>
        <w:t xml:space="preserve">To sustain this momentum, there is a critical need for robust education and training programs in Saudi Arabia Riyadh.</w:t>
      </w:r>
    </w:p>
    <w:p>
      <w:pPr>
        <w:pStyle w:val="BodyText"/>
      </w:pPr>
      <w:r>
        <w:rPr>
          <w:bCs/>
          <w:b/>
        </w:rPr>
        <w:t xml:space="preserve">The Role of the Senior Chemist:</w:t>
      </w:r>
    </w:p>
    <w:p>
      <w:pPr>
        <w:numPr>
          <w:ilvl w:val="0"/>
          <w:numId w:val="1002"/>
        </w:numPr>
        <w:pStyle w:val="Compact"/>
      </w:pPr>
      <w:r>
        <w:t xml:space="preserve">Internships and Collaborative Research: Students gain practical experience in state-of-the-art labs in Riyadh.</w:t>
      </w:r>
    </w:p>
    <w:p>
      <w:pPr>
        <w:numPr>
          <w:ilvl w:val="0"/>
          <w:numId w:val="1002"/>
        </w:numPr>
        <w:pStyle w:val="Compact"/>
      </w:pPr>
      <w:r>
        <w:t xml:space="preserve">Skill Transfer Programs:</w:t>
      </w:r>
    </w:p>
    <w:p>
      <w:pPr>
        <w:pStyle w:val="FirstParagraph"/>
      </w:pPr>
      <w:r>
        <w:rPr>
          <w:bCs/>
          <w:b/>
        </w:rPr>
        <w:t xml:space="preserve">Cultural Integration:</w:t>
      </w:r>
      <w:r>
        <w:t xml:space="preserve">Chemist</w:t>
      </w:r>
    </w:p>
    <w:bookmarkEnd w:id="26"/>
    <w:bookmarkStart w:id="27" w:name="slide-8-future-outlook-and-conclusion"/>
    <w:p>
      <w:pPr>
        <w:pStyle w:val="Heading2"/>
      </w:pPr>
      <w:r>
        <w:t xml:space="preserve">Slide 8: Future Outlook and Conclusion</w:t>
      </w:r>
    </w:p>
    <w:p>
      <w:pPr>
        <w:pStyle w:val="FirstParagraph"/>
      </w:pPr>
      <w:r>
        <w:t xml:space="preserve">The future of chemistry in Saudi Arabia Riyadh is bright and full of potential.</w:t>
      </w:r>
    </w:p>
    <w:p>
      <w:pPr>
        <w:pStyle w:val="BodyText"/>
      </w:pPr>
      <w:r>
        <w:t xml:space="preserve">The convergence of government support, technological advancement, and a skilled workforce positions the region as a leader in scientific innovation. The</w:t>
      </w:r>
      <w:r>
        <w:t xml:space="preserve"> </w:t>
      </w:r>
      <w:r>
        <w:rPr>
          <w:bCs/>
          <w:b/>
        </w:rPr>
        <w:t xml:space="preserve">Chemist</w:t>
      </w:r>
    </w:p>
    <w:p>
      <w:pPr>
        <w:pStyle w:val="BodyText"/>
      </w:pPr>
      <w:r>
        <w:rPr>
          <w:bCs/>
          <w:b/>
        </w:rPr>
        <w:t xml:space="preserve">Key Takeaways:</w:t>
      </w:r>
    </w:p>
    <w:p>
      <w:pPr>
        <w:numPr>
          <w:ilvl w:val="0"/>
          <w:numId w:val="1003"/>
        </w:numPr>
        <w:pStyle w:val="Compact"/>
      </w:pPr>
      <w:r>
        <w:t xml:space="preserve">The chemist's role has expanded beyond traditional lab work to include strategic business and environmental responsibilities.</w:t>
      </w:r>
    </w:p>
    <w:p>
      <w:pPr>
        <w:numPr>
          <w:ilvl w:val="0"/>
          <w:numId w:val="1003"/>
        </w:numPr>
        <w:pStyle w:val="Compact"/>
      </w:pPr>
      <w:r>
        <w:t xml:space="preserve">Innovation in pharmaceuticals, water, and materials is driving economic diversification in Riyadh.</w:t>
      </w:r>
    </w:p>
    <w:p>
      <w:pPr>
        <w:pStyle w:val="FirstParagraph"/>
      </w:pPr>
      <w:r>
        <w:t xml:space="preserve">We call upon all stakeholders to continue investing in chemical sciences. By doing so, we ensure a sustainable, prosperous future for Saudi Arabia Riyadh and contribute to global scientific progress.</w:t>
      </w:r>
    </w:p>
    <w:p>
      <w:pPr>
        <w:pStyle w:val="BodyText"/>
      </w:pPr>
      <w:r>
        <w:rPr>
          <w:bCs/>
          <w:b/>
        </w:rPr>
        <w:t xml:space="preserve">Thank you for your attention. Questions and discussion follow.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Modern Chemist in Saudi Arabia Riyadh</dc:title>
  <dc:creator/>
  <dc:language>en</dc:language>
  <cp:keywords/>
  <dcterms:created xsi:type="dcterms:W3CDTF">2026-07-29T09:33:20Z</dcterms:created>
  <dcterms:modified xsi:type="dcterms:W3CDTF">2026-07-29T09:33:20Z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