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Thailand</w:t>
      </w:r>
      <w:r>
        <w:t xml:space="preserve"> </w:t>
      </w:r>
      <w:r>
        <w:t xml:space="preserve">Bangkok</w:t>
      </w:r>
    </w:p>
    <w:bookmarkStart w:id="31" w:name="seminar-presentation-slides"/>
    <w:p>
      <w:pPr>
        <w:pStyle w:val="Heading1"/>
      </w:pPr>
      <w:r>
        <w:t xml:space="preserve">Seminar Presentation Slides</w:t>
      </w:r>
    </w:p>
    <w:bookmarkStart w:id="20" w:name="X98ff07f0065c3828dd4c15f532c7c1b569e931b"/>
    <w:p>
      <w:pPr>
        <w:pStyle w:val="Heading2"/>
      </w:pPr>
      <w:r>
        <w:rPr>
          <w:bCs/>
          <w:b/>
        </w:rPr>
        <w:t xml:space="preserve">Title Slide: The Evolving Role of the Chemist in Thailand Bangkok</w:t>
      </w:r>
    </w:p>
    <w:bookmarkEnd w:id="20"/>
    <w:p>
      <w:pPr>
        <w:pStyle w:val="FirstParagraph"/>
      </w:pPr>
      <w:r>
        <w:rPr>
          <w:bCs/>
          <w:b/>
        </w:rPr>
        <w:t xml:space="preserve">Subtitle:</w:t>
      </w:r>
      <w:r>
        <w:t xml:space="preserve"> </w:t>
      </w:r>
      <w:r>
        <w:t xml:space="preserve">Navigating Innovation, Sustainability, and Industrial Growth in a Global Hub.</w:t>
      </w:r>
      <w:r>
        <w:br/>
      </w:r>
      <w:r>
        <w:rPr>
          <w:iCs/>
          <w:i/>
        </w:rPr>
        <w:t xml:space="preserve">Presentation Focus:</w:t>
      </w:r>
      <w:r>
        <w:t xml:space="preserve"> </w:t>
      </w:r>
      <w:r>
        <w:t xml:space="preserve">This document serves as a comprehensive Seminar Presentation Slides deck tailored for an audience in Thailand Bangkok. It explores the multifaceted role of the Chemist within this dynamic economic landscape.</w:t>
      </w:r>
    </w:p>
    <w:bookmarkStart w:id="21" w:name="slide-1-introduction-and-context"/>
    <w:p>
      <w:pPr>
        <w:pStyle w:val="Heading2"/>
      </w:pPr>
      <w:r>
        <w:rPr>
          <w:bCs/>
          <w:b/>
        </w:rPr>
        <w:t xml:space="preserve">Slide 1: Introduction and Context</w:t>
      </w:r>
    </w:p>
    <w:p>
      <w:pPr>
        <w:pStyle w:val="FirstParagraph"/>
      </w:pPr>
      <w:r>
        <w:t xml:space="preserve">The global chemical industry is undergoing a paradigm shift, driven by sustainability, digitalization, and health &amp; wellness trends. For any Seminar Presentation Slides focusing on this topic it is crucial to ground the discussion in local relevance.</w:t>
      </w:r>
      <w:r>
        <w:br/>
      </w:r>
      <w:r>
        <w:t xml:space="preserve">Thailand Bangkok serves as the economic and industrial heart of Southeast Asia. As a major hub for petrochemicals food processing pharmaceuticals and biotechnology the city attracts international investment and talent.</w:t>
      </w:r>
      <w:r>
        <w:br/>
      </w:r>
      <w:r>
        <w:rPr>
          <w:bCs/>
          <w:b/>
        </w:rPr>
        <w:t xml:space="preserve">The Objective:</w:t>
      </w:r>
      <w:r>
        <w:t xml:space="preserve"> </w:t>
      </w:r>
      <w:r>
        <w:t xml:space="preserve">To define how a Chemist must adapt to meet the specific demands of industries operating within Thailand Bangkok while contributing to global scientific advancements.</w:t>
      </w:r>
    </w:p>
    <w:bookmarkEnd w:id="21"/>
    <w:bookmarkStart w:id="22" w:name="X68a314a82521b0863fd7f2dc522656d2601b423"/>
    <w:p>
      <w:pPr>
        <w:pStyle w:val="Heading2"/>
      </w:pPr>
      <w:r>
        <w:rPr>
          <w:bCs/>
          <w:b/>
        </w:rPr>
        <w:t xml:space="preserve">Slide 2: The Industrial Landscape of Thailand Bangkok</w:t>
      </w:r>
    </w:p>
    <w:p>
      <w:pPr>
        <w:numPr>
          <w:ilvl w:val="0"/>
          <w:numId w:val="1001"/>
        </w:numPr>
        <w:pStyle w:val="Compact"/>
      </w:pPr>
      <w:r>
        <w:rPr>
          <w:bCs/>
          <w:b/>
        </w:rPr>
        <w:t xml:space="preserve">Petrochemicals and Polymers:</w:t>
      </w:r>
      <w:r>
        <w:t xml:space="preserve"> </w:t>
      </w:r>
      <w:r>
        <w:t xml:space="preserve">The Eastern Seaboard industrial estates closely linked to the Greater Bangkok area are among the largest producers of plastics and synthetic materials in Asia.</w:t>
      </w:r>
    </w:p>
    <w:p>
      <w:pPr>
        <w:numPr>
          <w:ilvl w:val="0"/>
          <w:numId w:val="1001"/>
        </w:numPr>
        <w:pStyle w:val="Compact"/>
      </w:pPr>
      <w:r>
        <w:rPr>
          <w:bCs/>
          <w:b/>
        </w:rPr>
        <w:t xml:space="preserve">Fine Chemicals for Food Industry:</w:t>
      </w:r>
      <w:r>
        <w:t xml:space="preserve"> </w:t>
      </w:r>
      <w:r>
        <w:t xml:space="preserve">As Thailand is known as the "Kitchen of the World" a significant portion of chemical innovation in Thailand Bangkok is dedicated to food preservation additives and processing agents.</w:t>
      </w:r>
    </w:p>
    <w:p>
      <w:pPr>
        <w:numPr>
          <w:ilvl w:val="0"/>
          <w:numId w:val="1001"/>
        </w:numPr>
        <w:pStyle w:val="Compact"/>
      </w:pPr>
      <w:r>
        <w:rPr>
          <w:bCs/>
          <w:b/>
        </w:rPr>
        <w:t xml:space="preserve">Pharmaceuticals and Biologics:</w:t>
      </w:r>
      <w:r>
        <w:t xml:space="preserve"> </w:t>
      </w:r>
      <w:r>
        <w:t xml:space="preserve">With government support for medical tourism health sectors are booming requiring rigorous quality control by specialized Chemist professionals.</w:t>
      </w:r>
    </w:p>
    <w:bookmarkEnd w:id="22"/>
    <w:bookmarkStart w:id="23" w:name="X2b422fe808a51acbeba45f3c727b878a25fa1de"/>
    <w:p>
      <w:pPr>
        <w:pStyle w:val="Heading2"/>
      </w:pPr>
      <w:r>
        <w:rPr>
          <w:bCs/>
          <w:b/>
        </w:rPr>
        <w:t xml:space="preserve">Seminar Presentation Slides Content: Core Competencies of the Modern Chemist</w:t>
      </w:r>
    </w:p>
    <w:p>
      <w:pPr>
        <w:pStyle w:val="FirstParagraph"/>
      </w:pPr>
      <w:r>
        <w:t xml:space="preserve">In any Seminar Presentation Slides aimed at professional development it is vital to outline what skills are required. The modern Chemist in Thailand Bangkok must possess a blend of traditional hard skills and soft adaptability.</w:t>
      </w:r>
      <w:r>
        <w:br/>
      </w:r>
      <w:r>
        <w:br/>
      </w:r>
      <w:r>
        <w:rPr>
          <w:bCs/>
          <w:b/>
        </w:rPr>
        <w:t xml:space="preserve">1. Regulatory Compliance and Safety Standards:</w:t>
      </w:r>
      <w:r>
        <w:br/>
      </w:r>
      <w:r>
        <w:t xml:space="preserve">The Chemist must be well-versed in both local Thai regulations such as the Occupational Safety Health and Environment Act as well as international standards like ISO REACH and GMP Good Manufacturing Practices. In a hub like Thailand Bangkok where exports are vital understanding these frameworks is non-negotiable.</w:t>
      </w:r>
    </w:p>
    <w:bookmarkEnd w:id="23"/>
    <w:bookmarkStart w:id="24" w:name="X4421f6e7b43cf628fac8ee7dcb504fa23c5b299"/>
    <w:p>
      <w:pPr>
        <w:pStyle w:val="Heading2"/>
      </w:pPr>
      <w:r>
        <w:rPr>
          <w:bCs/>
          <w:b/>
        </w:rPr>
        <w:t xml:space="preserve">Slide 4: Sustainability and Green Chemistry</w:t>
      </w:r>
    </w:p>
    <w:p>
      <w:pPr>
        <w:pStyle w:val="FirstParagraph"/>
      </w:pPr>
      <w:r>
        <w:t xml:space="preserve">Sustainability is no longer optional; it is a business imperative. This section of the Seminar Presentation Slides highlights the shift toward Green Chemistry.</w:t>
      </w:r>
      <w:r>
        <w:br/>
      </w:r>
      <w:r>
        <w:br/>
      </w:r>
      <w:r>
        <w:t xml:space="preserve">The Chemist plays a pivotal role in developing eco-friendly processes that reduce waste water usage and carbon footprints. In Thailand Bangkok where environmental regulations are tightening, Chemists are tasked with innovating biodegradable materials from agricultural byproducts such as cassava and sugarcane molasses.</w:t>
      </w:r>
      <w:r>
        <w:br/>
      </w:r>
      <w:r>
        <w:br/>
      </w:r>
      <w:r>
        <w:t xml:space="preserve">This transition requires the Chemist to move beyond simple synthesis into lifecycle assessment and circular economy principles.</w:t>
      </w:r>
    </w:p>
    <w:bookmarkEnd w:id="24"/>
    <w:bookmarkStart w:id="25" w:name="X56f1ca77000effe66b76c48259a433ecd2d60ee"/>
    <w:p>
      <w:pPr>
        <w:pStyle w:val="Heading2"/>
      </w:pPr>
      <w:r>
        <w:rPr>
          <w:bCs/>
          <w:b/>
        </w:rPr>
        <w:t xml:space="preserve">Slide 5: Innovation in Agriculture and Bio-economy</w:t>
      </w:r>
    </w:p>
    <w:p>
      <w:pPr>
        <w:pStyle w:val="FirstParagraph"/>
      </w:pPr>
      <w:r>
        <w:br/>
      </w:r>
      <w:r>
        <w:t xml:space="preserve">In the context of Thailand Bangkok, Chemists are working on high-value derivatives from low-value agricultural waste. This includes extracting antioxidants developing bio-pesticides and creating sustainable packaging materials.</w:t>
      </w:r>
      <w:r>
        <w:br/>
      </w:r>
      <w:r>
        <w:br/>
      </w:r>
      <w:r>
        <w:t xml:space="preserve">The role of the Chemist here is interdisciplinary requiring collaboration with agronomists data scientists and policy makers to ensure that innovations are commercially viable and socially acceptable.</w:t>
      </w:r>
    </w:p>
    <w:bookmarkEnd w:id="25"/>
    <w:bookmarkStart w:id="26" w:name="Xb6e0efdb81c85ecfbb6aeefa991f4b54204e5f8"/>
    <w:p>
      <w:pPr>
        <w:pStyle w:val="Heading2"/>
      </w:pPr>
      <w:r>
        <w:rPr>
          <w:bCs/>
          <w:b/>
        </w:rPr>
        <w:t xml:space="preserve">Slide 6: Digital Transformation in Chemistry</w:t>
      </w:r>
    </w:p>
    <w:p>
      <w:pPr>
        <w:pStyle w:val="FirstParagraph"/>
      </w:pPr>
      <w:r>
        <w:br/>
      </w:r>
      <w:r>
        <w:t xml:space="preserve">The Chemist of today uses computational modeling to predict molecular behaviors before stepping into the lab. In Thailand Bangkok research institutions are partnering with tech startups to implement these tools.</w:t>
      </w:r>
      <w:r>
        <w:br/>
      </w:r>
      <w:r>
        <w:br/>
      </w:r>
      <w:r>
        <w:t xml:space="preserve">Data literacy is now a core competency for a Chemist. Understanding how to interpret complex datasets related to reaction yields and safety parameters is essential for efficiency and innovation.</w:t>
      </w:r>
    </w:p>
    <w:bookmarkEnd w:id="26"/>
    <w:bookmarkStart w:id="27" w:name="Xe1f76eb41576c91c5380e2918888504408ff6d5"/>
    <w:p>
      <w:pPr>
        <w:pStyle w:val="Heading2"/>
      </w:pPr>
      <w:r>
        <w:rPr>
          <w:bCs/>
          <w:b/>
        </w:rPr>
        <w:t xml:space="preserve">Slide 7: Educational Pathways and Professional Development</w:t>
      </w:r>
    </w:p>
    <w:p>
      <w:pPr>
        <w:pStyle w:val="FirstParagraph"/>
      </w:pPr>
      <w:r>
        <w:br/>
      </w:r>
      <w:r>
        <w:t xml:space="preserve">Universities in Thailand Bangkok are increasingly focusing on practical training internships and industry partnerships. Continuous professional development is key as technologies evolve rapidly.</w:t>
      </w:r>
      <w:r>
        <w:br/>
      </w:r>
      <w:r>
        <w:br/>
      </w:r>
      <w:r>
        <w:t xml:space="preserve">We advocate for increased investment in STEM education specifically targeting chemistry to ensure a steady pipeline of skilled professionals who can drive the nation's industrial goals.</w:t>
      </w:r>
    </w:p>
    <w:bookmarkEnd w:id="27"/>
    <w:bookmarkStart w:id="28" w:name="slide-8-challenges-and-future-outlook"/>
    <w:p>
      <w:pPr>
        <w:pStyle w:val="Heading2"/>
      </w:pPr>
      <w:r>
        <w:rPr>
          <w:bCs/>
          <w:b/>
        </w:rPr>
        <w:t xml:space="preserve">Slide 8: Challenges and Future Outlook</w:t>
      </w:r>
    </w:p>
    <w:p>
      <w:pPr>
        <w:pStyle w:val="FirstParagraph"/>
      </w:pPr>
      <w:r>
        <w:br/>
      </w:r>
      <w:r>
        <w:rPr>
          <w:bCs/>
          <w:b/>
        </w:rPr>
        <w:t xml:space="preserve">Challenges:</w:t>
      </w:r>
      <w:r>
        <w:t xml:space="preserve"> </w:t>
      </w:r>
      <w:r>
        <w:t xml:space="preserve">Access to cutting-edge raw materials brain drain competition from neighboring countries and the pace of regulatory changes.</w:t>
      </w:r>
      <w:r>
        <w:br/>
      </w:r>
      <w:r>
        <w:br/>
      </w:r>
      <w:r>
        <w:rPr>
          <w:bCs/>
          <w:b/>
        </w:rPr>
        <w:t xml:space="preserve">The Chemist's Role:</w:t>
      </w:r>
      <w:r>
        <w:t xml:space="preserve"> </w:t>
      </w:r>
      <w:r>
        <w:t xml:space="preserve">The Chemist must be an advocate for policy reform a leader in ethical practices and a champion of continuous learning. By doing so they ensure that Thailand Bangkok remains competitive on the global stage.</w:t>
      </w:r>
    </w:p>
    <w:bookmarkEnd w:id="28"/>
    <w:bookmarkStart w:id="29" w:name="slide-9-conclusion-and-call-to-action"/>
    <w:p>
      <w:pPr>
        <w:pStyle w:val="Heading2"/>
      </w:pPr>
      <w:r>
        <w:rPr>
          <w:bCs/>
          <w:b/>
        </w:rPr>
        <w:t xml:space="preserve">Slide 9: Conclusion and Call to Action</w:t>
      </w:r>
    </w:p>
    <w:p>
      <w:pPr>
        <w:pStyle w:val="FirstParagraph"/>
      </w:pPr>
      <w:r>
        <w:br/>
      </w:r>
      <w:r>
        <w:t xml:space="preserve">This Seminar Presentation Slides document has illustrated that today's Chemist is an innovator a sustainability advocate and a digital native. Their contributions are critical to the economic resilience and environmental health of the region.</w:t>
      </w:r>
      <w:r>
        <w:br/>
      </w:r>
      <w:r>
        <w:br/>
      </w:r>
      <w:r>
        <w:t xml:space="preserve">We call upon stakeholders including government bodies educational institutions and private enterprises to collaborate closely with Chemists to unlock new potentials.</w:t>
      </w:r>
    </w:p>
    <w:bookmarkEnd w:id="29"/>
    <w:bookmarkStart w:id="30" w:name="slide-10-qa-and-discussion"/>
    <w:p>
      <w:pPr>
        <w:pStyle w:val="Heading2"/>
      </w:pPr>
      <w:r>
        <w:rPr>
          <w:bCs/>
          <w:b/>
        </w:rPr>
        <w:t xml:space="preserve">Slide 10: Q&amp;A and Discussion</w:t>
      </w:r>
    </w:p>
    <w:p>
      <w:pPr>
        <w:pStyle w:val="FirstParagraph"/>
      </w:pPr>
      <w:r>
        <w:br/>
      </w:r>
      <w:r>
        <w:t xml:space="preserve">We now open the floor for questions discussions and networking opportunities among attendees.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Chemist in Thailand Bangkok</dc:title>
  <dc:creator/>
  <dc:language>en</dc:language>
  <cp:keywords/>
  <dcterms:created xsi:type="dcterms:W3CDTF">2026-07-29T10:18:24Z</dcterms:created>
  <dcterms:modified xsi:type="dcterms:W3CDTF">2026-07-29T10:18:24Z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