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Turkey</w:t>
      </w:r>
      <w:r>
        <w:t xml:space="preserve"> </w:t>
      </w:r>
      <w:r>
        <w:t xml:space="preserve">Ankara</w:t>
      </w:r>
    </w:p>
    <w:bookmarkStart w:id="30" w:name="X0ddd4da2f3afcbf6dd3ff56ea3d71af5c7070b2"/>
    <w:p>
      <w:pPr>
        <w:pStyle w:val="Heading1"/>
      </w:pPr>
      <w:r>
        <w:t xml:space="preserve">Seminar Presentation Slides: Advancing Chemical Sciences in Turkey Ankara</w:t>
      </w:r>
    </w:p>
    <w:bookmarkStart w:id="20" w:name="slide-1-introduction-to-the-seminar"/>
    <w:p>
      <w:pPr>
        <w:pStyle w:val="Heading2"/>
      </w:pPr>
      <w:r>
        <w:t xml:space="preserve">Slide 1: Introduction to the Seminar</w:t>
      </w:r>
    </w:p>
    <w:p>
      <w:pPr>
        <w:pStyle w:val="FirstParagraph"/>
      </w:pPr>
      <w:r>
        <w:t xml:space="preserve">Welcome to this specialized seminar focused on the critical role of the Chemist within the vibrant scientific and industrial landscape of Turkey, with a specific geographic and cultural focus on Ankara. As we gather here in the capital city, we recognize that Ankara is not merely an administrative center but a burgeoning hub for research, technology development, and academic excellence in Southeast Europe and Central Asia.</w:t>
      </w:r>
    </w:p>
    <w:p>
      <w:pPr>
        <w:pStyle w:val="BodyText"/>
      </w:pPr>
      <w:r>
        <w:t xml:space="preserve">The purpose of this presentation is to explore how professional chemists contribute to national progress, public health safety, and industrial innovation. We will examine the unique challenges faced by scientists in Turkey Ankara today, from regulatory compliance with Turkish Ministry of Health standards to the pursuit of sustainable manufacturing practices that align with global environmental goals.</w:t>
      </w:r>
    </w:p>
    <w:bookmarkEnd w:id="20"/>
    <w:bookmarkStart w:id="21" w:name="X7e003d8f322fef340a038491a7998e2c3f22de6"/>
    <w:p>
      <w:pPr>
        <w:pStyle w:val="Heading2"/>
      </w:pPr>
      <w:r>
        <w:t xml:space="preserve">Slide 2: The Strategic Importance of Ankara as a Scientific Hub</w:t>
      </w:r>
    </w:p>
    <w:p>
      <w:pPr>
        <w:pStyle w:val="FirstParagraph"/>
      </w:pPr>
      <w:r>
        <w:t xml:space="preserve">Ankara holds a unique position in the scientific community. Unlike Istanbul, which is often viewed through the lens of commerce and tourism, Ankara serves as the intellectual and bureaucratic heart of Turkey. It hosts major national institutions such as TÜBİTAK (The Scientific and Technological Research Council of Turkey), Hacettepe University, Middle East Technical University (ODTÜ), and Ankara University.</w:t>
      </w:r>
    </w:p>
    <w:p>
      <w:pPr>
        <w:pStyle w:val="BodyText"/>
      </w:pPr>
      <w:r>
        <w:t xml:space="preserve">For a Chemist operating in this region, the proximity to decision-makers means that scientific findings can directly influence policy. The city’s industrial zones, including the Organized Industrial Zones (OSB), require highly skilled professionals who understand both theoretical chemistry and practical application. This seminar aims to highlight how Ankara provides a fertile ground for interdisciplinary collaboration between academia, government agencies, and private industry.</w:t>
      </w:r>
    </w:p>
    <w:bookmarkEnd w:id="21"/>
    <w:bookmarkStart w:id="22" w:name="Xca1ee33dfda437f266c0b3cd38243815d9e4ccd"/>
    <w:p>
      <w:pPr>
        <w:pStyle w:val="Heading2"/>
      </w:pPr>
      <w:r>
        <w:t xml:space="preserve">Slide 3: The Modern Chemist in Industrial Applications</w:t>
      </w:r>
    </w:p>
    <w:p>
      <w:pPr>
        <w:pStyle w:val="FirstParagraph"/>
      </w:pPr>
      <w:r>
        <w:t xml:space="preserve">In the context of Turkey’s robust manufacturing sector, the role of the industrial chemist is paramount. Ankara and its surrounding regions are home to diverse industries ranging from automotive parts manufacturing to pharmaceutical production. These sectors rely heavily on chemical engineers and chemists to ensure product quality, safety, and efficiency.</w:t>
      </w:r>
    </w:p>
    <w:p>
      <w:pPr>
        <w:pStyle w:val="BodyText"/>
      </w:pPr>
      <w:r>
        <w:t xml:space="preserve">We must discuss Quality Control (QC) and Quality Assurance (QA). In Turkey Ankara, companies producing textiles, detergents, construction materials, or cosmetics must adhere to strict ISO standards. The chemist is the guardian of these standards. They perform spectroscopic analysis, chromatography tests, and material stress testing to ensure that products meet both local Turkish regulations and export requirements for international markets.</w:t>
      </w:r>
    </w:p>
    <w:p>
      <w:pPr>
        <w:pStyle w:val="BodyText"/>
      </w:pPr>
      <w:r>
        <w:t xml:space="preserve">Furthermore, the push toward Industry 4.0 in Turkey Ankara means that modern chemists are also data scientists. The integration of AI and machine learning in predicting chemical reactions and optimizing production lines is becoming a key skill set for professionals operating in this dynamic capital city.</w:t>
      </w:r>
    </w:p>
    <w:bookmarkEnd w:id="22"/>
    <w:bookmarkStart w:id="23" w:name="Xe6dc4cde9ef32dedfa91cb018218f8d9ba937a1"/>
    <w:p>
      <w:pPr>
        <w:pStyle w:val="Heading2"/>
      </w:pPr>
      <w:r>
        <w:t xml:space="preserve">Slide 4: Pharmaceutical Contributions to Public Health</w:t>
      </w:r>
    </w:p>
    <w:p>
      <w:pPr>
        <w:pStyle w:val="FirstParagraph"/>
      </w:pPr>
      <w:r>
        <w:t xml:space="preserve">Turkey has historically been a leading exporter of generic pharmaceuticals, and Ankara plays a central role in the regulation and production of these medicines. The Turkish Medicinal Products and Medical Devices Agency (TİTCK) is based in Ankara, making it the epicenter of pharmaceutical policy.</w:t>
      </w:r>
    </w:p>
    <w:p>
      <w:pPr>
        <w:pStyle w:val="BodyText"/>
      </w:pPr>
      <w:r>
        <w:t xml:space="preserve">Chemists working in this sector are vital for drug discovery, formulation development, and stability testing. Given recent global health challenges, the resilience of Turkey’s pharmaceutical supply chain has been tested. Local chemists in Ankara have demonstrated remarkable adaptability by scaling up production capabilities for essential medicines and vaccines.</w:t>
      </w:r>
    </w:p>
    <w:p>
      <w:pPr>
        <w:pStyle w:val="BodyText"/>
      </w:pPr>
      <w:r>
        <w:t xml:space="preserve">This slide emphasizes the ethical responsibility of the chemist to maintain high purity standards and ensure bioequivalence. Collaboration between private pharmaceutical firms located in Ankara’s Teknopark technology development zones and public universities is accelerating innovation, bringing new treatments to patients faster than ever before.</w:t>
      </w:r>
    </w:p>
    <w:bookmarkEnd w:id="23"/>
    <w:bookmarkStart w:id="24" w:name="X31211897c0f38c3b70ac02ddf299495bd6d2d05"/>
    <w:p>
      <w:pPr>
        <w:pStyle w:val="Heading2"/>
      </w:pPr>
      <w:r>
        <w:t xml:space="preserve">Slide 5: Environmental Chemistry and Sustainability</w:t>
      </w:r>
    </w:p>
    <w:p>
      <w:pPr>
        <w:pStyle w:val="FirstParagraph"/>
      </w:pPr>
      <w:r>
        <w:t xml:space="preserve">Sustainability is no longer optional; it is a necessity. In Turkey Ankara, environmental chemists are at the forefront of tackling pollution issues related to urbanization and industrial growth. The focus is on water treatment technologies, air quality monitoring, and waste management.</w:t>
      </w:r>
    </w:p>
    <w:p>
      <w:pPr>
        <w:pStyle w:val="BodyText"/>
      </w:pPr>
      <w:r>
        <w:t xml:space="preserve">Ankara faces specific environmental challenges due to its geography and climate. Chemists are developing biodegradable materials and green chemistry protocols to minimize the carbon footprint of local industries. This includes the remediation of soil contaminated by historical industrial activities and the development of recycling processes for plastics, which are abundant in our urban waste streams.</w:t>
      </w:r>
    </w:p>
    <w:p>
      <w:pPr>
        <w:pStyle w:val="BodyText"/>
      </w:pPr>
      <w:r>
        <w:t xml:space="preserve">We encourage attendees to consider their role in promoting circular economy principles. By designing chemicals that are less toxic and more easily recycled, scientists in Turkey Ankara can contribute significantly to global climate goals while protecting local ecosystems such as the Beypazarı salt lakes and the Kızılırmak river basin.</w:t>
      </w:r>
    </w:p>
    <w:bookmarkEnd w:id="24"/>
    <w:bookmarkStart w:id="25" w:name="slide-6-academic-research-and-innovation"/>
    <w:p>
      <w:pPr>
        <w:pStyle w:val="Heading2"/>
      </w:pPr>
      <w:r>
        <w:t xml:space="preserve">Slide 6: Academic Research and Innovation</w:t>
      </w:r>
    </w:p>
    <w:p>
      <w:pPr>
        <w:pStyle w:val="FirstParagraph"/>
      </w:pPr>
      <w:r>
        <w:t xml:space="preserve">The universities in Ankara are not just teaching centers; they are engines of innovation. Research laboratories in Hacettepe, ODTÜ, and Çankaya University publish thousands of papers annually on topics ranging from nanotechnology to organic synthesis.</w:t>
      </w:r>
    </w:p>
    <w:p>
      <w:pPr>
        <w:pStyle w:val="BodyText"/>
      </w:pPr>
      <w:r>
        <w:t xml:space="preserve">The chemist in the academic sector faces the pressure to secure grants from TÜBİTAK and European Union funding mechanisms like Horizon Europe. This requires strong proposal writing skills and international collaboration. However, it also allows for high-risk, high-reward research that can lead to breakthrough technologies.</w:t>
      </w:r>
    </w:p>
    <w:p>
      <w:pPr>
        <w:pStyle w:val="BodyText"/>
      </w:pPr>
      <w:r>
        <w:t xml:space="preserve">We must highlight the importance of transferring this academic knowledge to industry. Technology transfer offices in Ankara are facilitating partnerships where university discoveries become commercial products. For the modern chemist, bridging the gap between theoretical lab work and market-ready solutions is a critical career pathway.</w:t>
      </w:r>
    </w:p>
    <w:bookmarkEnd w:id="25"/>
    <w:bookmarkStart w:id="26" w:name="Xaf5b973c65396143926a7fd1178b9cb440a5a19"/>
    <w:p>
      <w:pPr>
        <w:pStyle w:val="Heading2"/>
      </w:pPr>
      <w:r>
        <w:t xml:space="preserve">Slide 7: Regulatory Compliance and Safety Standards</w:t>
      </w:r>
    </w:p>
    <w:p>
      <w:pPr>
        <w:pStyle w:val="FirstParagraph"/>
      </w:pPr>
      <w:r>
        <w:t xml:space="preserve">Navigating the regulatory landscape in Turkey requires expertise. The chemist must be well-versed in REACH-like regulations adopted by Turkey, as well as specific national laws governing hazardous substances. In Ankara, where many government bodies are headquartered, understanding the legal framework is essential for compliance.</w:t>
      </w:r>
    </w:p>
    <w:p>
      <w:pPr>
        <w:pStyle w:val="BodyText"/>
      </w:pPr>
      <w:r>
        <w:t xml:space="preserve">Safety is paramount. Laboratories and factories across Turkey Ankara must adhere to occupational health and safety standards (İSG). Chemists are responsible for conducting risk assessments, managing chemical inventories safely, and training staff on proper handling procedures. A culture of safety reduces accidents and ensures business continuity.</w:t>
      </w:r>
    </w:p>
    <w:p>
      <w:pPr>
        <w:pStyle w:val="BodyText"/>
      </w:pPr>
      <w:r>
        <w:t xml:space="preserve">This section also touches upon the importance of documentation. Proper labeling, Safety Data Sheets (SDS) in Turkish and English, and traceability records are mandatory. The chemist serves as the compliance officer, ensuring that no legal or ethical boundaries are crossed in the pursuit of scientific advancement.</w:t>
      </w:r>
    </w:p>
    <w:bookmarkEnd w:id="26"/>
    <w:bookmarkStart w:id="27" w:name="X2dd74a280a9f1446d81cb2a882b494a4d3e1922"/>
    <w:p>
      <w:pPr>
        <w:pStyle w:val="Heading2"/>
      </w:pPr>
      <w:r>
        <w:t xml:space="preserve">Slide 8: Future Outlook and Professional Development</w:t>
      </w:r>
    </w:p>
    <w:p>
      <w:pPr>
        <w:pStyle w:val="FirstParagraph"/>
      </w:pPr>
      <w:r>
        <w:t xml:space="preserve">The future for chemists in Turkey Ankara is bright but competitive. As the country aims to become a regional technology hub, there is a growing demand for specialized skills in areas such as battery technology for electric vehicles, semiconductor materials, and agricultural biotechnology.</w:t>
      </w:r>
    </w:p>
    <w:p>
      <w:pPr>
        <w:pStyle w:val="BodyText"/>
      </w:pPr>
      <w:r>
        <w:t xml:space="preserve">Continuous professional development is essential. Chemists must stay updated with the latest journal publications, attend conferences hosted in Ankara and Istanbul, and engage with international professional bodies like the American Chemical Society or the Royal Society of Chemistry.</w:t>
      </w:r>
    </w:p>
    <w:p>
      <w:pPr>
        <w:pStyle w:val="BodyText"/>
      </w:pPr>
      <w:r>
        <w:t xml:space="preserve">We urge emerging scientists to build networks within Ankara’s scientific community. Collaboration leads to innovation. Whether you are working in a university lab, a factory floor, or a startup incubator, your contribution as a chemist is vital to the prosperity and modernization of Turkey Ankara.</w:t>
      </w:r>
    </w:p>
    <w:bookmarkEnd w:id="27"/>
    <w:bookmarkStart w:id="28" w:name="slide-9-conclusion"/>
    <w:p>
      <w:pPr>
        <w:pStyle w:val="Heading2"/>
      </w:pPr>
      <w:r>
        <w:t xml:space="preserve">Slide 9: Conclusion</w:t>
      </w:r>
    </w:p>
    <w:p>
      <w:pPr>
        <w:pStyle w:val="FirstParagraph"/>
      </w:pPr>
      <w:r>
        <w:t xml:space="preserve">In conclusion, the Chemist in Turkey Ankara is a pivotal figure in driving economic growth, ensuring public health, and protecting our environment. From the laboratories of ODTÜ to the production lines of industrial zones, your work has tangible impacts on society.</w:t>
      </w:r>
    </w:p>
    <w:p>
      <w:pPr>
        <w:pStyle w:val="BodyText"/>
      </w:pPr>
      <w:r>
        <w:t xml:space="preserve">We leave you with this thought: Science knows no borders, but its application does. By leveraging the unique position of Ankara as a center for policy and research, Turkish chemists can lead by example in sustainable and ethical scientific practice. Let us commit to excellence, integrity, and innovation in our shared mission.</w:t>
      </w:r>
    </w:p>
    <w:bookmarkEnd w:id="28"/>
    <w:bookmarkStart w:id="29" w:name="slide-10-qa-session"/>
    <w:p>
      <w:pPr>
        <w:pStyle w:val="Heading2"/>
      </w:pPr>
      <w:r>
        <w:t xml:space="preserve">Slide 10: Q&amp;A Session</w:t>
      </w:r>
    </w:p>
    <w:p>
      <w:pPr>
        <w:pStyle w:val="FirstParagraph"/>
      </w:pPr>
      <w:r>
        <w:t xml:space="preserve">We now open the floor for questions. Please feel free to ask about specific research opportunities in Ankara, regulatory changes, or career advice for aspiring chemists in Turkey.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Chemist in Turkey Ankara</dc:title>
  <dc:creator/>
  <dc:language>en</dc:language>
  <cp:keywords/>
  <dcterms:created xsi:type="dcterms:W3CDTF">2026-07-29T10:11:07Z</dcterms:created>
  <dcterms:modified xsi:type="dcterms:W3CDTF">2026-07-29T10:11:07Z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