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bookmarkStart w:id="20" w:name="slide-1-the-evolving-role-of-the-chemist"/>
    <w:p>
      <w:pPr>
        <w:pStyle w:val="Heading2"/>
      </w:pPr>
      <w:r>
        <w:t xml:space="preserve">Slide 1: The Evolving Role of the</w:t>
      </w:r>
      <w:r>
        <w:t xml:space="preserve"> </w:t>
      </w:r>
      <w:r>
        <w:rPr>
          <w:bCs/>
          <w:b/>
        </w:rPr>
        <w:t xml:space="preserve">Chemist</w:t>
      </w:r>
    </w:p>
    <w:p>
      <w:pPr>
        <w:pStyle w:val="FirstParagraph"/>
      </w:pPr>
      <w:r>
        <w:t xml:space="preserve">Welcome to this comprehensive seminar presentation dedicated to the pivotal role of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 modern society. Today, we focus specifically on the dynamic landscape within , a city that is rapidly emerging as a hub for scientific innovation and industrial growth in Central Asia.</w:t>
      </w:r>
    </w:p>
    <w:p>
      <w:pPr>
        <w:pStyle w:val="BodyText"/>
      </w:pPr>
      <w:r>
        <w:t xml:space="preserve">The profession of chemistry is no longer confined to traditional laboratory settings. From pharmaceuticals to environmental sustainability, chemists are at the forefront of solving complex global challenges. In</w:t>
      </w:r>
      <w:r>
        <w:t xml:space="preserve"> </w:t>
      </w:r>
      <w:r>
        <w:rPr>
          <w:bCs/>
          <w:b/>
        </w:rPr>
        <w:t xml:space="preserve">Tashkent</w:t>
      </w:r>
      <w:r>
        <w:t xml:space="preserve">, the capital city of Uzbekistan, we witness a unique convergence of historical scientific tradition and modern technological advancement.</w:t>
      </w:r>
    </w:p>
    <w:p>
      <w:pPr>
        <w:pStyle w:val="BodyText"/>
      </w:pPr>
      <w:r>
        <w:t xml:space="preserve">This presentation aims to explore how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professionals contribute to economic development, public health, and environmental protection in this strategic region.</w:t>
      </w:r>
    </w:p>
    <w:bookmarkEnd w:id="20"/>
    <w:p>
      <w:pPr>
        <w:pStyle w:val="BodyText"/>
      </w:pPr>
      <w:r>
        <w:br/>
      </w:r>
    </w:p>
    <w:bookmarkStart w:id="21" w:name="slide-2-historical-roots-of-chemistry-in"/>
    <w:p>
      <w:pPr>
        <w:pStyle w:val="Heading2"/>
      </w:pPr>
      <w:r>
        <w:t xml:space="preserve">Slide 2: Historical Roots of Chemistry in</w:t>
      </w:r>
    </w:p>
    <w:p>
      <w:pPr>
        <w:pStyle w:val="FirstParagraph"/>
      </w:pPr>
      <w:r>
        <w:t xml:space="preserve">To understand the present, we must acknowledge the past. The region surrounding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has a rich history of scientific inquiry dating back centuries, influenced by Persian and Central Asian scholars who made significant contributions to alchemy and early chemical processes.</w:t>
      </w:r>
    </w:p>
    <w:p>
      <w:pPr>
        <w:numPr>
          <w:ilvl w:val="0"/>
          <w:numId w:val="1001"/>
        </w:numPr>
        <w:pStyle w:val="Compact"/>
      </w:pPr>
      <w:r>
        <w:t xml:space="preserve">The Silk Road facilitated not only trade but also the exchange of chemical knowledge, including dyeing techniques, metallurgy, and perfume production.</w:t>
      </w:r>
    </w:p>
    <w:p>
      <w:pPr>
        <w:numPr>
          <w:ilvl w:val="0"/>
          <w:numId w:val="1001"/>
        </w:numPr>
        <w:pStyle w:val="Compact"/>
      </w:pPr>
      <w:r>
        <w:t xml:space="preserve">During the Soviet era,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became a major center for research institutes in physics and chemistry.</w:t>
      </w:r>
    </w:p>
    <w:p>
      <w:pPr>
        <w:pStyle w:val="FirstParagraph"/>
      </w:pPr>
      <w:r>
        <w:t xml:space="preserve">This legacy provided a strong foundation for the current generation of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professionals. Today, institutions in Uzbekistan continue to build upon this heritage, integrating global standards with local expertise.</w:t>
      </w:r>
    </w:p>
    <w:bookmarkEnd w:id="21"/>
    <w:p>
      <w:pPr>
        <w:pStyle w:val="BodyText"/>
      </w:pPr>
      <w:r>
        <w:br/>
      </w:r>
    </w:p>
    <w:bookmarkStart w:id="22" w:name="X05786ad8d131b090cc18e1986b98cebeb864848"/>
    <w:p>
      <w:pPr>
        <w:pStyle w:val="Heading2"/>
      </w:pPr>
      <w:r>
        <w:t xml:space="preserve">Slide 3: Training the Next Generation of</w:t>
      </w:r>
      <w:r>
        <w:t xml:space="preserve"> </w:t>
      </w:r>
      <w:r>
        <w:rPr>
          <w:bCs/>
          <w:b/>
        </w:rPr>
        <w:t xml:space="preserve">Chemist</w:t>
      </w:r>
      <w:r>
        <w:t xml:space="preserve">s in</w:t>
      </w:r>
    </w:p>
    <w:p>
      <w:pPr>
        <w:pStyle w:val="FirstParagraph"/>
      </w:pPr>
      <w:r>
        <w:t xml:space="preserve">A robust chemical industry relies on a highly skilled workforce. In</w:t>
      </w:r>
      <w:r>
        <w:t xml:space="preserve"> </w:t>
      </w:r>
      <w:r>
        <w:rPr>
          <w:bCs/>
          <w:b/>
        </w:rPr>
        <w:t xml:space="preserve">Tashkent</w:t>
      </w:r>
      <w:r>
        <w:t xml:space="preserve">, universities and research centers are actively modernizing their curricula to meet international standards.</w:t>
      </w:r>
    </w:p>
    <w:p>
      <w:pPr>
        <w:numPr>
          <w:ilvl w:val="0"/>
          <w:numId w:val="1002"/>
        </w:numPr>
        <w:pStyle w:val="Compact"/>
      </w:pPr>
      <w:r>
        <w:t xml:space="preserve">Universities such as the National University of Uzbekistan and Tashkent State Technical University offer specialized degrees in chemistry, chemical engineering, and materials science.</w:t>
      </w:r>
    </w:p>
    <w:p>
      <w:pPr>
        <w:numPr>
          <w:ilvl w:val="0"/>
          <w:numId w:val="1002"/>
        </w:numPr>
        <w:pStyle w:val="Compact"/>
      </w:pPr>
      <w:r>
        <w:t xml:space="preserve">There is a growing emphasis on practical laboratory skills, ensuring that every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entering the workforce is prepared for real-world applications.</w:t>
      </w:r>
    </w:p>
    <w:p>
      <w:pPr>
        <w:numPr>
          <w:ilvl w:val="0"/>
          <w:numId w:val="1002"/>
        </w:numPr>
        <w:pStyle w:val="Compact"/>
      </w:pPr>
      <w:r>
        <w:t xml:space="preserve">Prominent partnerships with international universities facilitate exchange programs, allowing students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to gain exposure to global best practices.</w:t>
      </w:r>
    </w:p>
    <w:p>
      <w:pPr>
        <w:pStyle w:val="FirstParagraph"/>
      </w:pPr>
      <w:r>
        <w:t xml:space="preserve">This educational infrastructure is critical for sustaining innovation and attracting foreign investment into Uzbekistan's chemical sector.</w:t>
      </w:r>
    </w:p>
    <w:bookmarkEnd w:id="22"/>
    <w:p>
      <w:pPr>
        <w:pStyle w:val="BodyText"/>
      </w:pPr>
      <w:r>
        <w:br/>
      </w:r>
    </w:p>
    <w:bookmarkStart w:id="23" w:name="X39fa65ca9b4df8a2e2eada5826ee8add9b0e4f4"/>
    <w:p>
      <w:pPr>
        <w:pStyle w:val="Heading2"/>
      </w:pPr>
      <w:r>
        <w:t xml:space="preserve">Slide 4: Industry and Innovation: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 Action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extends far beyond academia. In Uzbekistan, particularly in the industrial hub of</w:t>
      </w:r>
    </w:p>
    <w:p>
      <w:pPr>
        <w:pStyle w:val="BodyText"/>
      </w:pPr>
      <w:r>
        <w:t xml:space="preserve">Tashkent, chemists are integral to various sectors: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Pharmaceuticals:</w:t>
      </w:r>
      <w:r>
        <w:t xml:space="preserve"> </w:t>
      </w:r>
      <w:r>
        <w:t xml:space="preserve">With a growing healthcare sector, local chemists are working on producing essential medicines and generic drugs, reducing reliance on imports.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Agriculture: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serves as the logistical heart of Uzbekistan. Chemists develop specialized fertilizers and pesticides that increase crop yields while minimizing environmental harm.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Petrochemicals:</w:t>
      </w:r>
      <w:r>
        <w:t xml:space="preserve"> </w:t>
      </w:r>
      <w:r>
        <w:t xml:space="preserve">Given the region's energy resources, chemists play a vital role in refining processes and developing new materials derived from oil and gas.</w:t>
      </w:r>
    </w:p>
    <w:p>
      <w:pPr>
        <w:pStyle w:val="FirstParagraph"/>
      </w:pPr>
      <w:r>
        <w:t xml:space="preserve">These applications demonstrate how chemistry is directly linked to national productivity and quality of life in</w:t>
      </w:r>
    </w:p>
    <w:p>
      <w:pPr>
        <w:pStyle w:val="BodyText"/>
      </w:pPr>
      <w:r>
        <w:t xml:space="preserve">Tashkent.</w:t>
      </w:r>
    </w:p>
    <w:bookmarkEnd w:id="23"/>
    <w:p>
      <w:pPr>
        <w:pStyle w:val="BodyText"/>
      </w:pPr>
      <w:r>
        <w:br/>
      </w:r>
    </w:p>
    <w:bookmarkStart w:id="24" w:name="X4c56e163355e2d05384132d862dc6e232be3beb"/>
    <w:p>
      <w:pPr>
        <w:pStyle w:val="Heading2"/>
      </w:pPr>
      <w:r>
        <w:t xml:space="preserve">Slide 5: Green Chemistry and Environmental Protection</w:t>
      </w:r>
    </w:p>
    <w:p>
      <w:pPr>
        <w:pStyle w:val="FirstParagraph"/>
      </w:pPr>
      <w:r>
        <w:t xml:space="preserve">As Uzbekistan moves towards a more sustainable future, the role of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 environmental protection becomes increasingly crucial. In</w:t>
      </w:r>
    </w:p>
    <w:p>
      <w:pPr>
        <w:pStyle w:val="BodyText"/>
      </w:pPr>
      <w:r>
        <w:t xml:space="preserve">Tashkent, rapid urbanization and industrial growth pose environmental challenges that require scientific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Pollution Control:</w:t>
      </w:r>
      <w:r>
        <w:t xml:space="preserve"> </w:t>
      </w:r>
      <w:r>
        <w:t xml:space="preserve">Chemists are developing methods to monitor and reduce air and water pollution, particularly in industrial zones around</w:t>
      </w:r>
    </w:p>
    <w:p>
      <w:pPr>
        <w:numPr>
          <w:ilvl w:val="0"/>
          <w:numId w:val="1000"/>
        </w:numPr>
        <w:pStyle w:val="Compact"/>
      </w:pPr>
      <w:r>
        <w:t xml:space="preserve">Tashkent.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Waste Management:</w:t>
      </w:r>
      <w:r>
        <w:t xml:space="preserve"> </w:t>
      </w:r>
      <w:r>
        <w:t xml:space="preserve">Innovative chemical processes are being implemented to recycle industrial waste, turning potential hazards into valuable resources.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Clean Water Technologies:</w:t>
      </w:r>
      <w:r>
        <w:t xml:space="preserve"> </w:t>
      </w:r>
      <w:r>
        <w:t xml:space="preserve">With the Aral Sea crisis still impacting regional water quality, chemists in</w:t>
      </w:r>
    </w:p>
    <w:p>
      <w:pPr>
        <w:numPr>
          <w:ilvl w:val="0"/>
          <w:numId w:val="1000"/>
        </w:numPr>
        <w:pStyle w:val="Compact"/>
      </w:pPr>
      <w:r>
        <w:t xml:space="preserve">Tashkent are researching advanced filtration and purification techniques to ensure safe drinking water for citizens.</w:t>
      </w:r>
    </w:p>
    <w:p>
      <w:pPr>
        <w:pStyle w:val="FirstParagraph"/>
      </w:pPr>
      <w:r>
        <w:t xml:space="preserve">This focus on 'Green Chemistry' ensures that economic growth does not come at the expense of ecological health.</w:t>
      </w:r>
    </w:p>
    <w:bookmarkEnd w:id="24"/>
    <w:p>
      <w:pPr>
        <w:pStyle w:val="BodyText"/>
      </w:pPr>
      <w:r>
        <w:br/>
      </w:r>
    </w:p>
    <w:bookmarkStart w:id="25" w:name="slide-6-rd-hubs-in"/>
    <w:p>
      <w:pPr>
        <w:pStyle w:val="Heading2"/>
      </w:pPr>
      <w:r>
        <w:t xml:space="preserve">Slide 6: R&amp;D Hubs in</w:t>
      </w:r>
    </w:p>
    <w:p>
      <w:pPr>
        <w:pStyle w:val="FirstParagraph"/>
      </w:pPr>
      <w:r>
        <w:t xml:space="preserve">Research and Development (R&amp;D) is the engine of innovation.</w:t>
      </w:r>
    </w:p>
    <w:p>
      <w:pPr>
        <w:pStyle w:val="BodyText"/>
      </w:pPr>
      <w:r>
        <w:t xml:space="preserve">Tashkent hosts several key institutions dedicated to chemical research, supported by government initiatives to boost technological sovereignty.</w:t>
      </w:r>
    </w:p>
    <w:p>
      <w:pPr>
        <w:numPr>
          <w:ilvl w:val="0"/>
          <w:numId w:val="1005"/>
        </w:numPr>
        <w:pStyle w:val="Compact"/>
      </w:pPr>
      <w:r>
        <w:t xml:space="preserve">The Academy of Sciences of Uzbekistan has numerous institutes focused on organic chemistry, catalysis, and polymer science.</w:t>
      </w:r>
    </w:p>
    <w:p>
      <w:pPr>
        <w:numPr>
          <w:ilvl w:val="0"/>
          <w:numId w:val="1005"/>
        </w:numPr>
        <w:pStyle w:val="Compact"/>
      </w:pPr>
      <w:r>
        <w:t xml:space="preserve">Special Economic Zones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offer incentives for foreign companies to establish R&amp;D centers, bringing international expertise and fostering collaboration with local</w:t>
      </w:r>
    </w:p>
    <w:p>
      <w:pPr>
        <w:numPr>
          <w:ilvl w:val="0"/>
          <w:numId w:val="1000"/>
        </w:numPr>
        <w:pStyle w:val="Compact"/>
      </w:pPr>
      <w:r>
        <w:t xml:space="preserve">chemists.</w:t>
      </w:r>
    </w:p>
    <w:p>
      <w:pPr>
        <w:numPr>
          <w:ilvl w:val="0"/>
          <w:numId w:val="1005"/>
        </w:numPr>
        <w:pStyle w:val="Compact"/>
      </w:pPr>
      <w:r>
        <w:t xml:space="preserve">Funding for startups in the chemical sector is increasing, encouraging young scientists to commercialize their discoveries.</w:t>
      </w:r>
    </w:p>
    <w:p>
      <w:pPr>
        <w:pStyle w:val="FirstParagraph"/>
      </w:pPr>
      <w:r>
        <w:t xml:space="preserve">This ecosystem creates a vibrant community where theoretical research translates into tangible products and services for the people of Uzbekistan.</w:t>
      </w:r>
    </w:p>
    <w:bookmarkEnd w:id="25"/>
    <w:p>
      <w:pPr>
        <w:pStyle w:val="BodyText"/>
      </w:pPr>
      <w:r>
        <w:br/>
      </w:r>
    </w:p>
    <w:bookmarkStart w:id="26" w:name="slide-7-international-partnerships"/>
    <w:p>
      <w:pPr>
        <w:pStyle w:val="Heading2"/>
      </w:pPr>
      <w:r>
        <w:t xml:space="preserve">Slide 7: International Partnerships</w:t>
      </w:r>
    </w:p>
    <w:p>
      <w:pPr>
        <w:pStyle w:val="FirstParagraph"/>
      </w:pPr>
      <w:r>
        <w:t xml:space="preserve">No nation can innovate in isolation.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is actively engaging with the global scientific community to enhance its chemical capabilities.</w:t>
      </w:r>
    </w:p>
    <w:p>
      <w:pPr>
        <w:numPr>
          <w:ilvl w:val="0"/>
          <w:numId w:val="1006"/>
        </w:numPr>
        <w:pStyle w:val="Compact"/>
      </w:pPr>
      <w:r>
        <w:t xml:space="preserve">Collaborative projects with organizations such as the United Nations Development Programme (UNDP) support capacity building for chemists in Uzbekistan.</w:t>
      </w:r>
    </w:p>
    <w:p>
      <w:pPr>
        <w:numPr>
          <w:ilvl w:val="0"/>
          <w:numId w:val="1006"/>
        </w:numPr>
        <w:pStyle w:val="Compact"/>
      </w:pPr>
      <w:r>
        <w:t xml:space="preserve">Trade agreements facilitate the import of advanced laboratory equipment and export of specialized chemical products from</w:t>
      </w:r>
    </w:p>
    <w:p>
      <w:pPr>
        <w:numPr>
          <w:ilvl w:val="0"/>
          <w:numId w:val="1000"/>
        </w:numPr>
        <w:pStyle w:val="Compact"/>
      </w:pPr>
      <w:r>
        <w:t xml:space="preserve">Tashkent.</w:t>
      </w:r>
    </w:p>
    <w:p>
      <w:pPr>
        <w:pStyle w:val="FirstParagraph"/>
      </w:pPr>
      <w:r>
        <w:t xml:space="preserve">These partnerships allow local</w:t>
      </w:r>
    </w:p>
    <w:p>
      <w:pPr>
        <w:pStyle w:val="BodyText"/>
      </w:pPr>
      <w:r>
        <w:t xml:space="preserve">chemists to access cutting-edge technology and knowledge, accelerating their ability to compete on the global stage. It also promotes cultural exchange and mutual understanding through science.</w:t>
      </w:r>
    </w:p>
    <w:bookmarkEnd w:id="26"/>
    <w:p>
      <w:pPr>
        <w:pStyle w:val="BodyText"/>
      </w:pPr>
      <w:r>
        <w:br/>
      </w:r>
    </w:p>
    <w:bookmarkStart w:id="27" w:name="slide-8-the-future-of-chemistry-in"/>
    <w:p>
      <w:pPr>
        <w:pStyle w:val="Heading2"/>
      </w:pPr>
      <w:r>
        <w:t xml:space="preserve">Slide 8: The Future of Chemistry in</w:t>
      </w:r>
    </w:p>
    <w:p>
      <w:pPr>
        <w:pStyle w:val="FirstParagraph"/>
      </w:pPr>
      <w:r>
        <w:t xml:space="preserve">Looking ahead, the prospects for the profession of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 Uzbekistan are bright. The government’s vision for economic diversification places a high priority on science and technology.</w:t>
      </w:r>
    </w:p>
    <w:p>
      <w:pPr>
        <w:numPr>
          <w:ilvl w:val="0"/>
          <w:numId w:val="1007"/>
        </w:numPr>
        <w:pStyle w:val="Compact"/>
      </w:pPr>
      <w:r>
        <w:t xml:space="preserve">We anticipate a significant increase in investment in biotechnology and nanotechnology within</w:t>
      </w:r>
    </w:p>
    <w:p>
      <w:pPr>
        <w:numPr>
          <w:ilvl w:val="0"/>
          <w:numId w:val="1000"/>
        </w:numPr>
        <w:pStyle w:val="Compact"/>
      </w:pPr>
      <w:r>
        <w:t xml:space="preserve">Tashkent.</w:t>
      </w:r>
    </w:p>
    <w:p>
      <w:pPr>
        <w:numPr>
          <w:ilvl w:val="0"/>
          <w:numId w:val="1007"/>
        </w:numPr>
        <w:pStyle w:val="Compact"/>
      </w:pPr>
      <w:r>
        <w:t xml:space="preserve">Educational reforms will likely introduce more interdisciplinary courses, combining chemistry with data science and AI to improve research efficiency.</w:t>
      </w:r>
    </w:p>
    <w:p>
      <w:pPr>
        <w:pStyle w:val="FirstParagraph"/>
      </w:pPr>
      <w:r>
        <w:t xml:space="preserve">As</w:t>
      </w:r>
    </w:p>
    <w:p>
      <w:pPr>
        <w:pStyle w:val="BodyText"/>
      </w:pPr>
      <w:r>
        <w:t xml:space="preserve">Tashkent continues to modernize, the demand for skilled chemists will grow. This presents a unique opportunity for professionals who are passionate about contributing to the development of their country and addressing global challenges through scientific excellence.</w:t>
      </w:r>
    </w:p>
    <w:bookmarkEnd w:id="27"/>
    <w:p>
      <w:pPr>
        <w:pStyle w:val="BodyText"/>
      </w:pPr>
      <w:r>
        <w:br/>
      </w:r>
    </w:p>
    <w:bookmarkStart w:id="28" w:name="slide-9-conclusion"/>
    <w:p>
      <w:pPr>
        <w:pStyle w:val="Heading2"/>
      </w:pPr>
      <w:r>
        <w:t xml:space="preserve">Slide 9: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plays a multifaceted and essential role in the development of . From education to industry, from environmental protection to global collaboration, chemistry is a driver of progress.</w:t>
      </w:r>
    </w:p>
    <w:p>
      <w:pPr>
        <w:numPr>
          <w:ilvl w:val="0"/>
          <w:numId w:val="1008"/>
        </w:numPr>
        <w:pStyle w:val="Compact"/>
      </w:pPr>
      <w:r>
        <w:t xml:space="preserve">The synergy between historical scientific heritage and modern innovation positions Uzbekistan as an emerging leader in Central Asian science.</w:t>
      </w:r>
    </w:p>
    <w:p>
      <w:pPr>
        <w:numPr>
          <w:ilvl w:val="0"/>
          <w:numId w:val="1008"/>
        </w:numPr>
        <w:pStyle w:val="Compact"/>
      </w:pPr>
      <w:r>
        <w:t xml:space="preserve">Support for chemists through funding, education, and infrastructure is crucial for realizing this potential.</w:t>
      </w:r>
    </w:p>
    <w:p>
      <w:pPr>
        <w:pStyle w:val="FirstParagraph"/>
      </w:pPr>
      <w:r>
        <w:t xml:space="preserve">We invite you to join us in supporting the growth of the chemical community in</w:t>
      </w:r>
      <w:r>
        <w:t xml:space="preserve"> </w:t>
      </w:r>
      <w:r>
        <w:rPr>
          <w:bCs/>
          <w:b/>
        </w:rPr>
        <w:t xml:space="preserve">Tashkent</w:t>
      </w:r>
      <w:r>
        <w:t xml:space="preserve">, ensuring a sustainable and prosperous future for all. Thank you.</w:t>
      </w:r>
    </w:p>
    <w:bookmarkEnd w:id="28"/>
    <w:p>
      <w:pPr>
        <w:pStyle w:val="BodyText"/>
      </w:pPr>
      <w:r>
        <w:br/>
      </w:r>
    </w:p>
    <w:bookmarkStart w:id="29" w:name="slide-10-questions-and-answers"/>
    <w:p>
      <w:pPr>
        <w:pStyle w:val="Heading2"/>
      </w:pPr>
      <w:r>
        <w:t xml:space="preserve">Slide 10: Questions and Answers</w:t>
      </w:r>
    </w:p>
    <w:p>
      <w:pPr>
        <w:pStyle w:val="FirstParagraph"/>
      </w:pPr>
      <w:r>
        <w:t xml:space="preserve">We now open the floor for questions regarding the role of the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in .</w:t>
      </w:r>
    </w:p>
    <w:p>
      <w:pPr>
        <w:numPr>
          <w:ilvl w:val="0"/>
          <w:numId w:val="1009"/>
        </w:numPr>
        <w:pStyle w:val="Compact"/>
      </w:pPr>
      <w:r>
        <w:t xml:space="preserve">Please feel free to ask about specific career paths.</w:t>
      </w:r>
    </w:p>
    <w:p>
      <w:pPr>
        <w:pStyle w:val="FirstParagraph"/>
      </w:pPr>
      <w:r>
        <w:t xml:space="preserve">Your engagement is vital to our discussion on how science shapes our society in Uzbekistan.</w:t>
      </w:r>
    </w:p>
    <w:bookmarkEnd w:id="29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Chemist in Uzbekistan Tashkent</dc:title>
  <dc:creator/>
  <dc:language>en</dc:language>
  <cp:keywords/>
  <dcterms:created xsi:type="dcterms:W3CDTF">2026-07-29T14:27:56Z</dcterms:created>
  <dcterms:modified xsi:type="dcterms:W3CDTF">2026-07-29T14:27:56Z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