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Colombia</w:t>
      </w:r>
      <w:r>
        <w:t xml:space="preserve"> </w:t>
      </w:r>
      <w:r>
        <w:t xml:space="preserve">Bogotá</w:t>
      </w:r>
    </w:p>
    <w:bookmarkStart w:id="21" w:name="seminar-presentation-slides"/>
    <w:p>
      <w:pPr>
        <w:pStyle w:val="Heading1"/>
      </w:pPr>
      <w:r>
        <w:t xml:space="preserve">Seminar Presentation Slides</w:t>
      </w:r>
    </w:p>
    <w:bookmarkStart w:id="20" w:name="Xb949722b88ca53ee003fbb01567d349a0ad4cae"/>
    <w:p>
      <w:pPr>
        <w:pStyle w:val="Heading3"/>
      </w:pPr>
      <w:r>
        <w:t xml:space="preserve">Title: The Strategic Role of the Civil Engineer in the Development of Colombia Bogotá</w:t>
      </w:r>
    </w:p>
    <w:p>
      <w:pPr>
        <w:pStyle w:val="FirstParagraph"/>
      </w:pPr>
      <w:r>
        <w:rPr>
          <w:bCs/>
          <w:b/>
        </w:rPr>
        <w:t xml:space="preserve">Presentation Date:</w:t>
      </w:r>
      <w:r>
        <w:t xml:space="preserve"> </w:t>
      </w:r>
      <w:r>
        <w:t xml:space="preserve">October 24, 2023</w:t>
      </w:r>
    </w:p>
    <w:p>
      <w:pPr>
        <w:pStyle w:val="BodyText"/>
      </w:pPr>
      <w:r>
        <w:rPr>
          <w:bCs/>
          <w:b/>
        </w:rPr>
        <w:t xml:space="preserve">Audience:</w:t>
      </w:r>
      <w:r>
        <w:t xml:space="preserve"> </w:t>
      </w:r>
      <w:r>
        <w:t xml:space="preserve">Engineering Students, Urban Planners, and Municipal Stakeholders</w:t>
      </w:r>
    </w:p>
    <w:p>
      <w:pPr>
        <w:pStyle w:val="BodyText"/>
      </w:pPr>
      <w:r>
        <w:rPr>
          <w:bCs/>
          <w:b/>
        </w:rPr>
        <w:t xml:space="preserve">Context:</w:t>
      </w:r>
      <w:r>
        <w:t xml:space="preserve">This document serves as the foundational script and structural guide for a comprehensive seminar presentation tailored specifically for an audience in Colombia Bogotá. It explores the multifaceted responsibilities of every Civil Engineer operating within this unique geographical and socio-economic context.</w:t>
      </w:r>
    </w:p>
    <w:bookmarkEnd w:id="20"/>
    <w:bookmarkEnd w:id="21"/>
    <w:bookmarkStart w:id="22" w:name="Xc0b671351903a8d732d0f18872d0d1d90833984"/>
    <w:p>
      <w:pPr>
        <w:pStyle w:val="Heading2"/>
      </w:pPr>
      <w:r>
        <w:t xml:space="preserve">Slide 1: Introduction and Contextual Framework</w:t>
      </w:r>
    </w:p>
    <w:p>
      <w:pPr>
        <w:pStyle w:val="FirstParagraph"/>
      </w:pPr>
      <w:r>
        <w:t xml:space="preserve">Welcome to this seminar dedicated to the vital profession of the Civil Engineer. Today, we focus our attention on Colombia Bogotá, a city that serves as both a beacon of innovation in Latin America and a complex case study in urban resilience. Colombia Bogotá is not merely a geographical location; it is one of the highest capital cities in the world, situated at approximately 2,640 meters above sea level. This altitude presents unique geological and climatic challenges that define the scope of practice for every Civil Engineer working here.</w:t>
      </w:r>
    </w:p>
    <w:p>
      <w:pPr>
        <w:pStyle w:val="BodyText"/>
      </w:pPr>
      <w:r>
        <w:t xml:space="preserve">The purpose of this presentation is to dissect how a Civil Engineer must adapt international standards to local realities. We will examine how infrastructure in Colombia Bogotá interacts with seismic activity, rapid urbanization, and environmental sustainability goals. The Civil Engineer is no longer just a builder of structures but a steward of public safety and urban mobility in one of South America’s most dynamic metropolitan areas.</w:t>
      </w:r>
    </w:p>
    <w:bookmarkEnd w:id="22"/>
    <w:bookmarkStart w:id="23" w:name="X2663d01e8c6542d6c2998fe3f473dffd1190e17"/>
    <w:p>
      <w:pPr>
        <w:pStyle w:val="Heading2"/>
      </w:pPr>
      <w:r>
        <w:t xml:space="preserve">Slide 2: Geological Challenges in Colombia Bogotá</w:t>
      </w:r>
    </w:p>
    <w:p>
      <w:pPr>
        <w:pStyle w:val="FirstParagraph"/>
      </w:pPr>
      <w:r>
        <w:t xml:space="preserve">The primary constraint for any Civil Engineer operating in this region is the geological composition of the Andes. Colombia Bogotá sits on a basin filled with ancient lake sediments, specifically clay and silt layers, which pose significant risks regarding soil stability. A competent Civil Engineer must possess deep expertise in geotechnical engineering to navigate these conditions.</w:t>
      </w:r>
    </w:p>
    <w:p>
      <w:pPr>
        <w:numPr>
          <w:ilvl w:val="0"/>
          <w:numId w:val="1001"/>
        </w:numPr>
        <w:pStyle w:val="Compact"/>
      </w:pPr>
      <w:r>
        <w:rPr>
          <w:bCs/>
          <w:b/>
        </w:rPr>
        <w:t xml:space="preserve">Soil Liquefaction and Settlement:</w:t>
      </w:r>
      <w:r>
        <w:t xml:space="preserve"> </w:t>
      </w:r>
      <w:r>
        <w:t xml:space="preserve">The soft soils in the southern parts of Colombia Bogotá require specialized foundation designs. Every project initiated by a Civil Engineer here must include rigorous soil mechanics analysis to prevent structural failure over time.</w:t>
      </w:r>
    </w:p>
    <w:p>
      <w:pPr>
        <w:numPr>
          <w:ilvl w:val="0"/>
          <w:numId w:val="1001"/>
        </w:numPr>
        <w:pStyle w:val="Compact"/>
      </w:pPr>
      <w:r>
        <w:rPr>
          <w:bCs/>
          <w:b/>
        </w:rPr>
        <w:t xml:space="preserve">Seismic Resilience:</w:t>
      </w:r>
    </w:p>
    <w:p>
      <w:pPr>
        <w:numPr>
          <w:ilvl w:val="0"/>
          <w:numId w:val="1001"/>
        </w:numPr>
        <w:pStyle w:val="Compact"/>
      </w:pPr>
      <w:r>
        <w:rPr>
          <w:bCs/>
          <w:b/>
        </w:rPr>
        <w:t xml:space="preserve">Slope Stability:</w:t>
      </w:r>
      <w:r>
        <w:t xml:space="preserve">The topography of Colombia Bogotá includes steep hillsides in areas like Usaquén and Suba. Civil Engineers are tasked with designing retaining walls, drainage systems, and reinforced slopes to prevent landslides during heavy rainy seasons.</w:t>
      </w:r>
    </w:p>
    <w:bookmarkEnd w:id="23"/>
    <w:bookmarkStart w:id="24" w:name="X24361d0d0051025d2dc31b7479f12ea849a35a3"/>
    <w:p>
      <w:pPr>
        <w:pStyle w:val="Heading2"/>
      </w:pPr>
      <w:r>
        <w:t xml:space="preserve">Slide 3: Urban Mobility and Transportation Infrastructure</w:t>
      </w:r>
    </w:p>
    <w:p>
      <w:pPr>
        <w:pStyle w:val="FirstParagraph"/>
      </w:pPr>
      <w:r>
        <w:t xml:space="preserve">Mobility is the heartbeat of Colombia Bogotá, and it presents one of the most significant challenges for modern Civil Engineers. The city has undergone a massive transformation with projects like TransMilenio (Bus Rapid Transit) and the ongoing development of Line 1 and Line 2 of the Bogotá Metro. For every Civil Engineer involved in these mega-projects, the scope extends beyond simple road paving.</w:t>
      </w:r>
    </w:p>
    <w:p>
      <w:pPr>
        <w:pStyle w:val="BodyText"/>
      </w:pPr>
      <w:r>
        <w:t xml:space="preserve">The Civil Engineer must integrate multi-modal transportation systems. This involves designing complex interchanges, underground tunnels that traverse difficult geological strata, and elevated metro lines that minimize surface disruption. The integration of non-motorized transport is also crucial; every modern infrastructure plan led by a Civil Engineer in Colombia Bogotá must include dedicated lanes for bicycles and safe pedestrian walkways.</w:t>
      </w:r>
    </w:p>
    <w:p>
      <w:pPr>
        <w:pStyle w:val="BodyText"/>
      </w:pPr>
      <w:r>
        <w:t xml:space="preserve">Furthermore, the maintenance of existing infrastructure is as critical as new construction. A skilled Civil Engineer implements lifecycle management strategies to extend the durability of roads and bridges, ensuring that taxpayer money is used efficiently while maintaining high safety standards for millions of daily commuters.</w:t>
      </w:r>
    </w:p>
    <w:bookmarkEnd w:id="24"/>
    <w:bookmarkStart w:id="25" w:name="slide-4-water-management-and-sanitation"/>
    <w:p>
      <w:pPr>
        <w:pStyle w:val="Heading2"/>
      </w:pPr>
      <w:r>
        <w:t xml:space="preserve">Slide 4: Water Management and Sanitation</w:t>
      </w:r>
    </w:p>
    <w:p>
      <w:pPr>
        <w:pStyle w:val="FirstParagraph"/>
      </w:pPr>
      <w:r>
        <w:t xml:space="preserve">In a city with distinct wet and dry seasons, the management of water resources is paramount. The Civil Engineer plays a pivotal role in designing robust stormwater drainage systems that prevent flooding during the intense rains typical of April and October. Inadequate drainage leads to significant urban flooding, which paralyzes Colombia Bogotá’s economy daily.</w:t>
      </w:r>
    </w:p>
    <w:p>
      <w:pPr>
        <w:pStyle w:val="BodyText"/>
      </w:pPr>
      <w:r>
        <w:t xml:space="preserve">Additionally, every Civil Engineer works closely with water authorities like EAAB (Empresa de Acueducto y Alcantarillado de Bogotá) to ensure the integrity of potable water networks and wastewater treatment facilities. The expansion of sanitation infrastructure into informal settlements on the periphery is a major ethical and technical challenge for the profession. A forward-thinking Civil Engineer advocates for inclusive infrastructure that serves all citizens, regardless of their socioeconomic status.</w:t>
      </w:r>
    </w:p>
    <w:p>
      <w:pPr>
        <w:numPr>
          <w:ilvl w:val="0"/>
          <w:numId w:val="1002"/>
        </w:numPr>
        <w:pStyle w:val="Compact"/>
      </w:pPr>
      <w:r>
        <w:rPr>
          <w:bCs/>
          <w:b/>
        </w:rPr>
        <w:t xml:space="preserve">Flood Control:</w:t>
      </w:r>
      <w:r>
        <w:t xml:space="preserve"> </w:t>
      </w:r>
      <w:r>
        <w:t xml:space="preserve">Designing retention ponds and permeable pavements.</w:t>
      </w:r>
    </w:p>
    <w:p>
      <w:pPr>
        <w:numPr>
          <w:ilvl w:val="0"/>
          <w:numId w:val="1002"/>
        </w:numPr>
        <w:pStyle w:val="Compact"/>
      </w:pPr>
      <w:r>
        <w:rPr>
          <w:bCs/>
          <w:b/>
        </w:rPr>
        <w:t xml:space="preserve">Treatment Plants:</w:t>
      </w:r>
    </w:p>
    <w:p>
      <w:pPr>
        <w:numPr>
          <w:ilvl w:val="0"/>
          <w:numId w:val="1002"/>
        </w:numPr>
        <w:pStyle w:val="Compact"/>
      </w:pPr>
      <w:r>
        <w:rPr>
          <w:bCs/>
          <w:b/>
        </w:rPr>
        <w:t xml:space="preserve">Rainwater Harvesting:</w:t>
      </w:r>
    </w:p>
    <w:bookmarkEnd w:id="25"/>
    <w:bookmarkStart w:id="26" w:name="X437e388d229a82606049edcb1051e50568cefcd"/>
    <w:p>
      <w:pPr>
        <w:pStyle w:val="Heading2"/>
      </w:pPr>
      <w:r>
        <w:t xml:space="preserve">Slide 5: Sustainability and Environmental Responsibility</w:t>
      </w:r>
    </w:p>
    <w:p>
      <w:pPr>
        <w:pStyle w:val="FirstParagraph"/>
      </w:pPr>
      <w:r>
        <w:t xml:space="preserve">The era of purely structural engineering is over. Today, every Civil Engineer in Colombia Bogotá must be an environmental advocate. The city’s commitment to becoming carbon neutral by 2050 places a heavy responsibility on infrastructure professionals. Green building codes are gaining traction, and the Civil Engineer is the key implementer of these standards.</w:t>
      </w:r>
    </w:p>
    <w:p>
      <w:pPr>
        <w:pStyle w:val="BodyText"/>
      </w:pPr>
      <w:r>
        <w:t xml:space="preserve">Sustainable construction involves selecting materials with low embodied carbon, utilizing recycled concrete aggregates, and implementing energy-efficient design principles. For instance, when designing public buildings in Colombia Bogotá a Civil Engineer considers natural lighting to reduce electricity consumption during winter months and passive cooling techniques to mitigate the urban heat island effect.</w:t>
      </w:r>
    </w:p>
    <w:p>
      <w:pPr>
        <w:pStyle w:val="BodyText"/>
      </w:pPr>
      <w:r>
        <w:t xml:space="preserve">Moreover, landscape integration is vital. The Civil Engineer works with architects to ensure that new developments do not destroy green corridors but instead enhance biodiversity. This holistic approach ensures that urbanization in Colombia Bogotá does not come at the expense of its environmental health.</w:t>
      </w:r>
    </w:p>
    <w:bookmarkEnd w:id="26"/>
    <w:bookmarkStart w:id="27" w:name="X36f9ebc3f352733ef1e9800e87312c0cf4acf75"/>
    <w:p>
      <w:pPr>
        <w:pStyle w:val="Heading2"/>
      </w:pPr>
      <w:r>
        <w:t xml:space="preserve">Slide 6: Regulatory Framework and Professional Ethics</w:t>
      </w:r>
    </w:p>
    <w:p>
      <w:pPr>
        <w:pStyle w:val="FirstParagraph"/>
      </w:pPr>
      <w:r>
        <w:t xml:space="preserve">Navigating the bureaucratic landscape is a daily reality for every Civil Engineer in Colombia Bogotá. Compliance with local regulations from the Distrito Capital, as well as national laws, is non-negotiable. The NSR-10 (Norma Sismorresistente) remains the holy grail of structural design codes that every engineer must master.</w:t>
      </w:r>
    </w:p>
    <w:p>
      <w:pPr>
        <w:pStyle w:val="BodyText"/>
      </w:pPr>
      <w:r>
        <w:t xml:space="preserve">Ethics is another cornerstone of this seminar. Corruption and cost-cutting measures that compromise safety are significant risks in large-scale infrastructure projects. A true Civil Engineer upholds the highest ethical standards, prioritizing public safety over profit margins. This integrity builds trust between the profession and the citizens of Colombia Bogotá.</w:t>
      </w:r>
    </w:p>
    <w:bookmarkEnd w:id="27"/>
    <w:bookmarkStart w:id="28" w:name="Xac952651907fbbfc484378054d749f0e4b59a0d"/>
    <w:p>
      <w:pPr>
        <w:pStyle w:val="Heading2"/>
      </w:pPr>
      <w:r>
        <w:t xml:space="preserve">Slide 7: Future Trends and Technological Integration</w:t>
      </w:r>
    </w:p>
    <w:p>
      <w:pPr>
        <w:pStyle w:val="FirstParagraph"/>
      </w:pPr>
      <w:r>
        <w:t xml:space="preserve">The future of Civil Engineering in Colombia Bogotá lies in technology. Building Information Modeling (BIM) is becoming the standard for large projects, allowing for better collaboration among architects, engineers, and contractors. Every Civil Engineer must commit to lifelong learning to stay proficient in these digital tools.</w:t>
      </w:r>
    </w:p>
    <w:p>
      <w:pPr>
        <w:pStyle w:val="BodyText"/>
      </w:pPr>
      <w:r>
        <w:t xml:space="preserve">Smart city technologies are also on the horizon. Sensors embedded in bridges and roads can monitor structural health in real-time. A Civil Engineer of the future will use data analytics to predict maintenance needs before failures occur, transforming reactive maintenance into proactive care.</w:t>
      </w:r>
    </w:p>
    <w:bookmarkEnd w:id="28"/>
    <w:bookmarkStart w:id="29" w:name="slide-8-conclusion"/>
    <w:p>
      <w:pPr>
        <w:pStyle w:val="Heading2"/>
      </w:pPr>
      <w:r>
        <w:t xml:space="preserve">Slide 8: Conclusion</w:t>
      </w:r>
    </w:p>
    <w:p>
      <w:pPr>
        <w:pStyle w:val="FirstParagraph"/>
      </w:pPr>
      <w:r>
        <w:t xml:space="preserve">In conclusion, the role of the Civil Engineer in Colombia Bogotá is complex, demanding, and incredibly rewarding. It requires a blend of technical expertise in geotechnics and structural design, a deep understanding of local regulations like NSR-10, and a strong commitment to sustainability and social inclusion.</w:t>
      </w:r>
    </w:p>
    <w:p>
      <w:pPr>
        <w:pStyle w:val="BodyText"/>
      </w:pPr>
      <w:r>
        <w:t xml:space="preserve">As we move forward, the Civil Engineer will continue to shape the skyline of Colombia Bogotá, ensuring that it remains a safe, mobile, and sustainable city for generations to come. We urge all present students and professionals to embrace these challenges with passion and rigor.</w:t>
      </w:r>
    </w:p>
    <w:bookmarkEnd w:id="29"/>
    <w:p>
      <w:pPr>
        <w:pStyle w:val="BodyText"/>
      </w:pPr>
      <w:r>
        <w:t xml:space="preserve">© 2023 Seminar on Civil Engineering in Colombia Bogotá. All rights reserved.</w:t>
      </w:r>
    </w:p>
    <w:p>
      <w:pPr>
        <w:pStyle w:val="BodyText"/>
      </w:pPr>
      <w:r>
        <w:t xml:space="preserve">Contact: seminar@civileng-bogota.edu.co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Civil Engineer in Colombia Bogotá</dc:title>
  <dc:creator/>
  <dc:language>en</dc:language>
  <cp:keywords/>
  <dcterms:created xsi:type="dcterms:W3CDTF">2026-07-29T13:49:34Z</dcterms:created>
  <dcterms:modified xsi:type="dcterms:W3CDTF">2026-07-29T13:49:34Z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