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30" w:name="X5d00489ae3e0d343ad4e6e597952fba76fa24a0"/>
    <w:p>
      <w:pPr>
        <w:pStyle w:val="Heading1"/>
      </w:pPr>
      <w:r>
        <w:t xml:space="preserve">Seminar Presentation Slides: Civil Engineering in France Paris</w:t>
      </w:r>
    </w:p>
    <w:bookmarkStart w:id="20" w:name="title-slide-the-future-of-infrastructure"/>
    <w:p>
      <w:pPr>
        <w:pStyle w:val="Heading2"/>
      </w:pPr>
      <w:r>
        <w:t xml:space="preserve">Title Slide: The Future of Infrastructure</w:t>
      </w:r>
    </w:p>
    <w:p>
      <w:pPr>
        <w:pStyle w:val="FirstParagraph"/>
      </w:pPr>
      <w:r>
        <w:rPr>
          <w:bCs/>
          <w:b/>
        </w:rPr>
        <w:t xml:space="preserve">Seminar Presentation Slides:</w:t>
      </w:r>
      <w:r>
        <w:t xml:space="preserve"> Welcome to this comprehensive overview of the evolving landscape for a </w:t>
      </w:r>
      <w:r>
        <w:rPr>
          <w:bCs/>
          <w:b/>
        </w:rPr>
        <w:t xml:space="preserve">Civil Engineer </w:t>
      </w:r>
      <w:r>
        <w:t xml:space="preserve"> operating within the unique and historic context of </w:t>
      </w:r>
      <w:r>
        <w:rPr>
          <w:bCs/>
          <w:b/>
        </w:rPr>
        <w:t xml:space="preserve">France Paris</w:t>
      </w:r>
      <w:r>
        <w:t xml:space="preserve">. This presentation aims to bridge the gap between traditional engineering principles and modern sustainable urban development strategies specific to one of Europe's most dynamic capitals.</w:t>
      </w:r>
    </w:p>
    <w:p>
      <w:pPr>
        <w:pStyle w:val="BodyText"/>
      </w:pPr>
      <w:r>
        <w:rPr>
          <w:iCs/>
          <w:i/>
        </w:rPr>
        <w:t xml:space="preserve">Audience:</w:t>
      </w:r>
      <w:r>
        <w:t xml:space="preserve"> Professional engineers, university students, and policy makers interested in urban infrastructure.</w:t>
      </w:r>
    </w:p>
    <w:bookmarkEnd w:id="20"/>
    <w:bookmarkStart w:id="21" w:name="Xe3b3363dc2215408d5f9512083e049a2f5b12bf"/>
    <w:p>
      <w:pPr>
        <w:pStyle w:val="Heading2"/>
      </w:pPr>
      <w:r>
        <w:t xml:space="preserve">The Role of a Civil Engineer in a Global Metropolis</w:t>
      </w:r>
    </w:p>
    <w:p>
      <w:pPr>
        <w:pStyle w:val="FirstParagraph"/>
      </w:pPr>
      <w:r>
        <w:t xml:space="preserve">In the heart of </w:t>
      </w:r>
      <w:r>
        <w:rPr>
          <w:bCs/>
          <w:b/>
        </w:rPr>
        <w:t xml:space="preserve">France Paris</w:t>
      </w:r>
      <w:r>
        <w:t xml:space="preserve">, the role of a </w:t>
      </w:r>
      <w:r>
        <w:rPr>
          <w:bCs/>
          <w:b/>
        </w:rPr>
        <w:t xml:space="preserve">Civil Engineer </w:t>
      </w:r>
      <w:r>
        <w:t xml:space="preserve"> extends far beyond mere construction. It involves navigating complex regulatory environments, preserving historical heritage while embracing innovation, and ensuring sustainability in densely populated areas. The modern </w:t>
      </w:r>
      <w:r>
        <w:rPr>
          <w:bCs/>
          <w:b/>
        </w:rPr>
        <w:t xml:space="preserve">Civil Engineer</w:t>
      </w:r>
      <w:r>
        <w:t xml:space="preserve"> in this region acts as a custodian of public safety, an architect of mobility solutions, and a guardian of environmental integrity.</w:t>
      </w:r>
    </w:p>
    <w:p>
      <w:pPr>
        <w:pStyle w:val="BodyText"/>
      </w:pPr>
      <w:r>
        <w:t xml:space="preserve">The unique challenges presented by the urban fabric of </w:t>
      </w:r>
      <w:r>
        <w:rPr>
          <w:bCs/>
          <w:b/>
        </w:rPr>
        <w:t xml:space="preserve">France Paris</w:t>
      </w:r>
      <w:r>
        <w:t xml:space="preserve"> require a nuanced approach. Unlike developing cities where greenfield development is common, </w:t>
      </w:r>
      <w:r>
        <w:rPr>
          <w:bCs/>
          <w:b/>
        </w:rPr>
        <w:t xml:space="preserve">Civil Engineer </w:t>
      </w:r>
      <w:r>
        <w:t xml:space="preserve"> projects here are often brownfield renovations, retrofits, and intricate underground developments that must coexist with centuries-old structures.</w:t>
      </w:r>
    </w:p>
    <w:bookmarkEnd w:id="21"/>
    <w:bookmarkStart w:id="22" w:name="historical-context-and-modern-challenges"/>
    <w:p>
      <w:pPr>
        <w:pStyle w:val="Heading2"/>
      </w:pPr>
      <w:r>
        <w:t xml:space="preserve">Historical Context and Modern Challenges</w:t>
      </w:r>
    </w:p>
    <w:p>
      <w:pPr>
        <w:pStyle w:val="FirstParagraph"/>
      </w:pPr>
      <w:r>
        <w:rPr>
          <w:bCs/>
          <w:b/>
        </w:rPr>
        <w:t xml:space="preserve">France Paris </w:t>
      </w:r>
      <w:r>
        <w:t xml:space="preserve"> is renowned for its architectural splendor, from the Haussmannian boulevards to the Gothic majesty of Notre-Dame. For a </w:t>
      </w:r>
      <w:r>
        <w:rPr>
          <w:bCs/>
          <w:b/>
        </w:rPr>
        <w:t xml:space="preserve">Civil Engineer</w:t>
      </w:r>
      <w:r>
        <w:t xml:space="preserve">, this presents a paradox: how to upgrade infrastructure without compromising aesthetic and historical value. The city demands rigorous adherence to preservation laws while simultaneously needing urgent upgrades to aging sewer systems, subways, and bridges.</w:t>
      </w:r>
    </w:p>
    <w:p>
      <w:pPr>
        <w:pStyle w:val="BodyText"/>
      </w:pPr>
      <w:r>
        <w:t xml:space="preserve">The seminar highlights that the modern </w:t>
      </w:r>
      <w:r>
        <w:rPr>
          <w:bCs/>
          <w:b/>
        </w:rPr>
        <w:t xml:space="preserve">Civil Engineer </w:t>
      </w:r>
      <w:r>
        <w:t xml:space="preserve"> must possess not only technical prowess in structural analysis but also deep cultural sensitivity. Projects in </w:t>
      </w:r>
      <w:r>
        <w:rPr>
          <w:bCs/>
          <w:b/>
        </w:rPr>
        <w:t xml:space="preserve">France Paris</w:t>
      </w:r>
      <w:r>
        <w:t xml:space="preserve"> often involve public scrutiny and stakeholder engagement on a level rarely seen elsewhere. The engineer must communicate effectively with city planners, historians, and local communities.</w:t>
      </w:r>
    </w:p>
    <w:bookmarkEnd w:id="22"/>
    <w:bookmarkStart w:id="23" w:name="X90e01f899939302c1b9126f6f19d6c851560be9"/>
    <w:p>
      <w:pPr>
        <w:pStyle w:val="Heading2"/>
      </w:pPr>
      <w:r>
        <w:t xml:space="preserve">Sustainable Urban Development: A Priority in France Paris</w:t>
      </w:r>
    </w:p>
    <w:p>
      <w:pPr>
        <w:pStyle w:val="FirstParagraph"/>
      </w:pPr>
      <w:r>
        <w:t xml:space="preserve">Sustainability is no longer an option; it is a mandate. In </w:t>
      </w:r>
      <w:r>
        <w:rPr>
          <w:bCs/>
          <w:b/>
        </w:rPr>
        <w:t xml:space="preserve">France Paris</w:t>
      </w:r>
      <w:r>
        <w:t xml:space="preserve">, the push for carbon neutrality by 2050 drives every major infrastructure project. The </w:t>
      </w:r>
      <w:r>
        <w:rPr>
          <w:bCs/>
          <w:b/>
        </w:rPr>
        <w:t xml:space="preserve">Civil Engineer </w:t>
      </w:r>
      <w:r>
        <w:t xml:space="preserve"> is at the forefront of this transition, implementing green building standards, utilizing low-carbon concrete, and integrating renewable energy sources into public infrastructure.</w:t>
      </w:r>
    </w:p>
    <w:p>
      <w:pPr>
        <w:numPr>
          <w:ilvl w:val="0"/>
          <w:numId w:val="1001"/>
        </w:numPr>
        <w:pStyle w:val="Compact"/>
      </w:pPr>
      <w:r>
        <w:rPr>
          <w:bCs/>
          <w:b/>
        </w:rPr>
        <w:t xml:space="preserve">Green Roofs and Walls:</w:t>
      </w:r>
      <w:r>
        <w:t xml:space="preserve"> Incorporating vegetation into high-density buildings to reduce heat island effects in </w:t>
      </w:r>
      <w:r>
        <w:rPr>
          <w:bCs/>
          <w:b/>
        </w:rPr>
        <w:t xml:space="preserve">France Paris</w:t>
      </w:r>
      <w:r>
        <w:t xml:space="preserve">.</w:t>
      </w:r>
    </w:p>
    <w:p>
      <w:pPr>
        <w:numPr>
          <w:ilvl w:val="0"/>
          <w:numId w:val="1001"/>
        </w:numPr>
        <w:pStyle w:val="Compact"/>
      </w:pPr>
      <w:r>
        <w:br/>
      </w:r>
    </w:p>
    <w:p>
      <w:pPr>
        <w:numPr>
          <w:ilvl w:val="0"/>
          <w:numId w:val="1001"/>
        </w:numPr>
        <w:pStyle w:val="Compact"/>
      </w:pPr>
      <w:r>
        <w:rPr>
          <w:bCs/>
          <w:b/>
        </w:rPr>
        <w:t xml:space="preserve">Retrofitting Historic Buildings:</w:t>
      </w:r>
      <w:r>
        <w:t xml:space="preserve"> Improving thermal efficiency of 19th-century structures without altering their facade, a key task for any </w:t>
      </w:r>
      <w:r>
        <w:rPr>
          <w:bCs/>
          <w:b/>
        </w:rPr>
        <w:t xml:space="preserve">Civil Engineer</w:t>
      </w:r>
      <w:r>
        <w:t xml:space="preserve"> working in the region.</w:t>
      </w:r>
    </w:p>
    <w:bookmarkEnd w:id="23"/>
    <w:bookmarkStart w:id="24" w:name="mobility-and-transport-infrastructure"/>
    <w:p>
      <w:pPr>
        <w:pStyle w:val="Heading2"/>
      </w:pPr>
      <w:r>
        <w:t xml:space="preserve">Mobility and Transport Infrastructure</w:t>
      </w:r>
    </w:p>
    <w:p>
      <w:pPr>
        <w:pStyle w:val="FirstParagraph"/>
      </w:pPr>
      <w:r>
        <w:t xml:space="preserve">The mobility sector is undergoing a radical transformation. The </w:t>
      </w:r>
      <w:r>
        <w:rPr>
          <w:bCs/>
          <w:b/>
        </w:rPr>
        <w:t xml:space="preserve">Civil Engineer </w:t>
      </w:r>
      <w:r>
        <w:t xml:space="preserve"> plays a pivotal role in designing multimodal transport hubs that integrate metro, bus, bike lanes, and pedestrian zones. In </w:t>
      </w:r>
      <w:r>
        <w:rPr>
          <w:bCs/>
          <w:b/>
        </w:rPr>
        <w:t xml:space="preserve">France Paris</w:t>
      </w:r>
      <w:r>
        <w:t xml:space="preserve">, the "Grand Paris Express" project is a testament to this shift.</w:t>
      </w:r>
    </w:p>
    <w:p>
      <w:pPr>
        <w:pStyle w:val="BodyText"/>
      </w:pPr>
      <w:r>
        <w:t xml:space="preserve">This massive undertaking requires advanced tunneling technologies and precise logistics to minimize disruption in one of the world's most congested cities. The </w:t>
      </w:r>
      <w:r>
        <w:rPr>
          <w:bCs/>
          <w:b/>
        </w:rPr>
        <w:t xml:space="preserve">Civil Engineer </w:t>
      </w:r>
      <w:r>
        <w:t xml:space="preserve"> must master geotechnical engineering to navigate the complex subsoil layers beneath </w:t>
      </w:r>
      <w:r>
        <w:rPr>
          <w:bCs/>
          <w:b/>
        </w:rPr>
        <w:t xml:space="preserve">France Paris</w:t>
      </w:r>
      <w:r>
        <w:t xml:space="preserve">, ensuring that new lines do not destabilize existing foundations of monuments and residential buildings.</w:t>
      </w:r>
    </w:p>
    <w:p>
      <w:pPr>
        <w:pStyle w:val="BodyText"/>
      </w:pPr>
      <w:r>
        <w:t xml:space="preserve">Furthermore, the reduction of car dependency in city centers necessitates creative engineering solutions for last-mile connectivity. This includes designing safe infrastructure for bicycles and electric scooters, reflecting a holistic approach to urban mobility led by skilled </w:t>
      </w:r>
      <w:r>
        <w:rPr>
          <w:bCs/>
          <w:b/>
        </w:rPr>
        <w:t xml:space="preserve">Civil Engineers</w:t>
      </w:r>
      <w:r>
        <w:t xml:space="preserve">.</w:t>
      </w:r>
    </w:p>
    <w:bookmarkEnd w:id="24"/>
    <w:bookmarkStart w:id="25" w:name="X7ea195306376aaea19019b4f80f7cfcea831ced"/>
    <w:p>
      <w:pPr>
        <w:pStyle w:val="Heading2"/>
      </w:pPr>
      <w:r>
        <w:t xml:space="preserve">Digitalization and BIM in French Engineering</w:t>
      </w:r>
    </w:p>
    <w:p>
      <w:pPr>
        <w:pStyle w:val="FirstParagraph"/>
      </w:pPr>
      <w:r>
        <w:t xml:space="preserve">The adoption of Building Information Modeling (BIM) is accelerating in </w:t>
      </w:r>
      <w:r>
        <w:rPr>
          <w:bCs/>
          <w:b/>
        </w:rPr>
        <w:t xml:space="preserve">France Paris</w:t>
      </w:r>
      <w:r>
        <w:t xml:space="preserve">. The </w:t>
      </w:r>
      <w:r>
        <w:rPr>
          <w:bCs/>
          <w:b/>
        </w:rPr>
        <w:t xml:space="preserve">Civil Engineer </w:t>
      </w:r>
      <w:r>
        <w:t xml:space="preserve"> of today must be proficient in digital twins, allowing for real-time monitoring of structural health and predictive maintenance. This digital shift is crucial for managing the lifecycle assets of the city.</w:t>
      </w:r>
    </w:p>
    <w:p>
      <w:pPr>
        <w:pStyle w:val="BodyText"/>
      </w:pPr>
      <w:r>
        <w:t xml:space="preserve">In the context of </w:t>
      </w:r>
      <w:r>
        <w:rPr>
          <w:bCs/>
          <w:b/>
        </w:rPr>
        <w:t xml:space="preserve">France Paris</w:t>
      </w:r>
      <w:r>
        <w:t xml:space="preserve">, BIM facilitates better collaboration among diverse teams. Given the strict deadlines and tight spaces typical of projects in this capital, digital tools help visualize conflicts before construction begins, saving time and resources. The seminar emphasizes that technical competence must now include digital literacy to remain competitive.</w:t>
      </w:r>
    </w:p>
    <w:bookmarkEnd w:id="25"/>
    <w:bookmarkStart w:id="26" w:name="regulatory-frameworks-and-standards"/>
    <w:p>
      <w:pPr>
        <w:pStyle w:val="Heading2"/>
      </w:pPr>
      <w:r>
        <w:t xml:space="preserve">Regulatory Frameworks and Standards</w:t>
      </w:r>
    </w:p>
    <w:p>
      <w:pPr>
        <w:pStyle w:val="FirstParagraph"/>
      </w:pPr>
      <w:r>
        <w:t xml:space="preserve">Navigating the regulatory landscape is a significant part of being a </w:t>
      </w:r>
      <w:r>
        <w:rPr>
          <w:bCs/>
          <w:b/>
        </w:rPr>
        <w:t xml:space="preserve">Civil Engineer </w:t>
      </w:r>
      <w:r>
        <w:t xml:space="preserve"> in </w:t>
      </w:r>
      <w:r>
        <w:rPr>
          <w:bCs/>
          <w:b/>
        </w:rPr>
        <w:t xml:space="preserve">France Paris</w:t>
      </w:r>
      <w:r>
        <w:t xml:space="preserve">. Engineers must comply with Eurocodes, French national standards (NF), and local urban planning documents (PLU - Plan Local d'Urbanisme).</w:t>
      </w:r>
    </w:p>
    <w:p>
      <w:pPr>
        <w:pStyle w:val="BodyText"/>
      </w:pPr>
      <w:r>
        <w:t xml:space="preserve">The seminar details how these regulations impact design choices. For instance, seismic codes in </w:t>
      </w:r>
      <w:r>
        <w:rPr>
          <w:bCs/>
          <w:b/>
        </w:rPr>
        <w:t xml:space="preserve">France Paris</w:t>
      </w:r>
      <w:r>
        <w:t xml:space="preserve"> may seem less stringent than in other regions, but wind loads on tall structures and flood risk management for the Seine riverbank are critical considerations. A competent </w:t>
      </w:r>
      <w:r>
        <w:rPr>
          <w:bCs/>
          <w:b/>
        </w:rPr>
        <w:t xml:space="preserve">Civil Engineer</w:t>
      </w:r>
      <w:r>
        <w:t xml:space="preserve"> must stay updated on these evolving standards to ensure compliance and safety.</w:t>
      </w:r>
    </w:p>
    <w:bookmarkEnd w:id="26"/>
    <w:bookmarkStart w:id="27" w:name="climate-resilience-and-water-management"/>
    <w:p>
      <w:pPr>
        <w:pStyle w:val="Heading2"/>
      </w:pPr>
      <w:r>
        <w:t xml:space="preserve">Climate Resilience and Water Management</w:t>
      </w:r>
    </w:p>
    <w:p>
      <w:pPr>
        <w:pStyle w:val="FirstParagraph"/>
      </w:pPr>
      <w:r>
        <w:t xml:space="preserve">The Seine river is central to the identity of </w:t>
      </w:r>
      <w:r>
        <w:rPr>
          <w:bCs/>
          <w:b/>
        </w:rPr>
        <w:t xml:space="preserve">France Paris</w:t>
      </w:r>
      <w:r>
        <w:t xml:space="preserve">, yet it poses flood risks. The </w:t>
      </w:r>
      <w:r>
        <w:rPr>
          <w:bCs/>
          <w:b/>
        </w:rPr>
        <w:t xml:space="preserve">Civil Engineer </w:t>
      </w:r>
      <w:r>
        <w:t xml:space="preserve"> is involved in designing resilience measures, such as the upcoming "Grand Paris Sud" storage basins and improved drainage systems. These projects are vital for protecting millions of residents from extreme weather events exacerbated by climate change.</w:t>
      </w:r>
    </w:p>
    <w:p>
      <w:pPr>
        <w:pStyle w:val="BodyText"/>
      </w:pPr>
      <w:r>
        <w:t xml:space="preserve">Furthermore, managing stormwater runoff in impermeable urban surfaces is a challenge. The </w:t>
      </w:r>
      <w:r>
        <w:rPr>
          <w:bCs/>
          <w:b/>
        </w:rPr>
        <w:t xml:space="preserve">Civil Engineer </w:t>
      </w:r>
      <w:r>
        <w:t xml:space="preserve"> implements sustainable urban drainage systems (SUDS) that absorb and filter water, reducing pressure on the sewer network. This approach aligns with the broader goals of creating a resilient city capable of adapting to future climatic shifts.</w:t>
      </w:r>
    </w:p>
    <w:bookmarkEnd w:id="27"/>
    <w:bookmarkStart w:id="28" w:name="conclusion-the-path-forward"/>
    <w:p>
      <w:pPr>
        <w:pStyle w:val="Heading2"/>
      </w:pPr>
      <w:r>
        <w:t xml:space="preserve">Conclusion: The Path Forward</w:t>
      </w:r>
    </w:p>
    <w:p>
      <w:pPr>
        <w:pStyle w:val="FirstParagraph"/>
      </w:pPr>
      <w:r>
        <w:t xml:space="preserve">In conclusion, the role of a </w:t>
      </w:r>
      <w:r>
        <w:rPr>
          <w:bCs/>
          <w:b/>
        </w:rPr>
        <w:t xml:space="preserve">Civil Engineer </w:t>
      </w:r>
      <w:r>
        <w:t xml:space="preserve"> in </w:t>
      </w:r>
      <w:r>
        <w:rPr>
          <w:bCs/>
          <w:b/>
        </w:rPr>
        <w:t xml:space="preserve">France Paris</w:t>
      </w:r>
      <w:r>
        <w:t xml:space="preserve"> is multifaceted and demanding. It requires a blend of traditional engineering skills, digital proficiency, and an acute awareness of historical and environmental contexts. As this seminar has demonstrated, the challenges are significant but so are the opportunities to shape a sustainable, efficient, and beautiful future for the capital.</w:t>
      </w:r>
    </w:p>
    <w:p>
      <w:pPr>
        <w:pStyle w:val="BodyText"/>
      </w:pPr>
      <w:r>
        <w:t xml:space="preserve">The </w:t>
      </w:r>
      <w:r>
        <w:rPr>
          <w:bCs/>
          <w:b/>
        </w:rPr>
        <w:t xml:space="preserve">Civil Engineer</w:t>
      </w:r>
      <w:r>
        <w:t xml:space="preserve"> is not just a builder but a visionary leader in urban development. By embracing innovation while respecting heritage, professionals in this field will continue to define the infrastructure of </w:t>
      </w:r>
      <w:r>
        <w:rPr>
          <w:bCs/>
          <w:b/>
        </w:rPr>
        <w:t xml:space="preserve">France Paris</w:t>
      </w:r>
      <w:r>
        <w:t xml:space="preserve"> for generations to come.</w:t>
      </w:r>
    </w:p>
    <w:bookmarkEnd w:id="28"/>
    <w:bookmarkStart w:id="29" w:name="qa-session"/>
    <w:p>
      <w:pPr>
        <w:pStyle w:val="Heading2"/>
      </w:pPr>
      <w:r>
        <w:t xml:space="preserve">Q&amp;A Session</w:t>
      </w:r>
    </w:p>
    <w:p>
      <w:pPr>
        <w:pStyle w:val="FirstParagraph"/>
      </w:pPr>
      <w:r>
        <w:t xml:space="preserve">We now open the floor for questions regarding specific case studies, career opportunities for a </w:t>
      </w:r>
      <w:r>
        <w:rPr>
          <w:bCs/>
          <w:b/>
        </w:rPr>
        <w:t xml:space="preserve">Civil Engineer </w:t>
      </w:r>
      <w:r>
        <w:t xml:space="preserve"> in </w:t>
      </w:r>
      <w:r>
        <w:rPr>
          <w:bCs/>
          <w:b/>
        </w:rPr>
        <w:t xml:space="preserve">France Paris</w:t>
      </w:r>
      <w:r>
        <w:t xml:space="preserve">, or technical details about the projects discussed.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France Paris</dc:title>
  <dc:creator/>
  <dc:language>en</dc:language>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