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8" w:name="Xed7eaa2d90427e109475bfcd17be33a7692d02a"/>
    <w:p>
      <w:pPr>
        <w:pStyle w:val="Heading1"/>
      </w:pPr>
      <w:r>
        <w:t xml:space="preserve">Seminar Presentation Slides: The Role and Future of the Civil Engineer in Germany Munich</w:t>
      </w:r>
    </w:p>
    <w:bookmarkStart w:id="20" w:name="Xcfb70d28aa5b2d4c13a6b1bcdff0125b8071471"/>
    <w:p>
      <w:pPr>
        <w:pStyle w:val="Heading2"/>
      </w:pPr>
      <w:r>
        <w:t xml:space="preserve">Slide 1: Introduction to the Seminar Context</w:t>
      </w:r>
    </w:p>
    <w:p>
      <w:pPr>
        <w:pStyle w:val="FirstParagraph"/>
      </w:pPr>
      <w:r>
        <w:t xml:space="preserve">Welcome to this specialized seminar presentation focused on the dynamic field of civil engineering within one of Europe's most pivotal economic and cultural hubs. This document serves as a comprehensive guide for professionals, students, and industry stakeholders interested in understanding the specific nuances of working as a</w:t>
      </w:r>
      <w:r>
        <w:t xml:space="preserve"> </w:t>
      </w:r>
      <w:r>
        <w:rPr>
          <w:bCs/>
          <w:b/>
        </w:rPr>
        <w:t xml:space="preserve">Civil Engineer</w:t>
      </w:r>
      <w:r>
        <w:t xml:space="preserve"> </w:t>
      </w:r>
      <w:r>
        <w:t xml:space="preserve">in</w:t>
      </w:r>
      <w:r>
        <w:t xml:space="preserve"> </w:t>
      </w:r>
      <w:r>
        <w:rPr>
          <w:bCs/>
          <w:b/>
        </w:rPr>
        <w:t xml:space="preserve">Germany Munich</w:t>
      </w:r>
      <w:r>
        <w:t xml:space="preserve">. The city stands as a beacon for architectural innovation, sustainable urban planning, and infrastructural excellence.</w:t>
      </w:r>
    </w:p>
    <w:p>
      <w:pPr>
        <w:pStyle w:val="BodyText"/>
      </w:pPr>
      <w:r>
        <w:t xml:space="preserve">Munich (München) is not merely a geographic location; it is the capital of Bavaria and a global center for technology, publishing, media, computer software, finance management consulting arts (such as Oktoberfest), biotechnology and life sciences. For any civil engineer looking to specialize or relocate here in</w:t>
      </w:r>
      <w:r>
        <w:t xml:space="preserve"> </w:t>
      </w:r>
      <w:r>
        <w:rPr>
          <w:bCs/>
          <w:b/>
        </w:rPr>
        <w:t xml:space="preserve">Germany Munich</w:t>
      </w:r>
      <w:r>
        <w:t xml:space="preserve">, understanding the local regulatory framework, cultural expectations for precision (</w:t>
      </w:r>
      <w:r>
        <w:rPr>
          <w:iCs/>
          <w:i/>
        </w:rPr>
        <w:t xml:space="preserve">Pünktlichkeit</w:t>
      </w:r>
      <w:r>
        <w:t xml:space="preserve">), and environmental standards is critical. This presentation will delve into these aspects, highlighting why</w:t>
      </w:r>
      <w:r>
        <w:t xml:space="preserve"> </w:t>
      </w:r>
      <w:r>
        <w:rPr>
          <w:bCs/>
          <w:b/>
        </w:rPr>
        <w:t xml:space="preserve">Civil Engineer</w:t>
      </w:r>
      <w:r>
        <w:t xml:space="preserve"> </w:t>
      </w:r>
      <w:r>
        <w:t xml:space="preserve">roles are currently experiencing unprecedented demand.</w:t>
      </w:r>
    </w:p>
    <w:bookmarkEnd w:id="20"/>
    <w:bookmarkStart w:id="21" w:name="X6546b1ca3f0e4f7c2058bdd3b7ea2c2ec0e4507"/>
    <w:p>
      <w:pPr>
        <w:pStyle w:val="Heading2"/>
      </w:pPr>
      <w:r>
        <w:t xml:space="preserve">Slide 2: The Unique Urban Landscape of Munich</w:t>
      </w:r>
    </w:p>
    <w:p>
      <w:pPr>
        <w:pStyle w:val="FirstParagraph"/>
      </w:pPr>
      <w:r>
        <w:t xml:space="preserve">The geography of Munich presents a distinct set of challenges and opportunities for the modern civil engineer. Situated at the northern edge of the Alps, the city's topography influences drainage systems, foundation designs, and transportation networks. The preservation of historic structures in districts like Altstadt (Old Town) requires specialized conservation engineering skills.</w:t>
      </w:r>
    </w:p>
    <w:p>
      <w:pPr>
        <w:pStyle w:val="BodyText"/>
      </w:pPr>
      <w:r>
        <w:t xml:space="preserve">In recent years, urban densification has become a primary focus in</w:t>
      </w:r>
      <w:r>
        <w:t xml:space="preserve"> </w:t>
      </w:r>
      <w:r>
        <w:rPr>
          <w:bCs/>
          <w:b/>
        </w:rPr>
        <w:t xml:space="preserve">Germany Munich</w:t>
      </w:r>
      <w:r>
        <w:t xml:space="preserve">. With limited space for horizontal expansion due to strict environmental protection zones surrounding the city, vertical construction and the repurposing of industrial sites have become essential. A competent civil engineer must be adept at navigating these constraints while ensuring structural integrity and aesthetic harmony with Bavarian architectural traditions.</w:t>
      </w:r>
    </w:p>
    <w:p>
      <w:pPr>
        <w:pStyle w:val="BodyText"/>
      </w:pPr>
      <w:r>
        <w:t xml:space="preserve">Furthermore, Munich is known for its high quality of life standards. This places a premium on noise reduction technologies in construction, efficient waste management systems during building phases, and the creation of green spaces. The role of the civil engineer extends beyond concrete and steel; it involves enhancing community well-being through thoughtful infrastructure development.</w:t>
      </w:r>
    </w:p>
    <w:bookmarkEnd w:id="21"/>
    <w:bookmarkStart w:id="22" w:name="X75686a45b559993d0a1ea184b529f7200d30f5b"/>
    <w:p>
      <w:pPr>
        <w:pStyle w:val="Heading2"/>
      </w:pPr>
      <w:r>
        <w:t xml:space="preserve">Slide 3: Key Sectors for Civil Engineering in Munich</w:t>
      </w:r>
    </w:p>
    <w:p>
      <w:pPr>
        <w:pStyle w:val="FirstParagraph"/>
      </w:pPr>
      <w:r>
        <w:t xml:space="preserve">The demand for skilled civil engineers is diversified across several key sectors within the region. Firstly, transportation infrastructure remains a priority. The expansion of the Munich U-Bahn (subway) and S-Bahn systems, along with improvements to road networks like the A95 Autobahn leading to Garmisch-Partenkirchen, requires continuous engineering oversight.</w:t>
      </w:r>
    </w:p>
    <w:p>
      <w:pPr>
        <w:pStyle w:val="BodyText"/>
      </w:pPr>
      <w:r>
        <w:t xml:space="preserve">Secondly, renewable energy infrastructure is booming. As Germany pushes toward Energiewende (energy transition), civil engineers are tasked with integrating solar farms into existing landscapes and constructing hydroelectric facilities in the surrounding Alpine foothills. Projects involving hydrogen storage facilities also require robust structural planning.</w:t>
      </w:r>
    </w:p>
    <w:p>
      <w:pPr>
        <w:pStyle w:val="BodyText"/>
      </w:pPr>
      <w:r>
        <w:t xml:space="preserve">The third sector involves residential and commercial high-rise construction. Munich is witnessing a boom in sustainable housing developments aimed at accommodating its growing population of tech workers from companies like BMW, Siemens, and Allianz. These projects often utilize cutting-edge materials such as cross-laminated timber (CLT), requiring civil engineers to possess updated knowledge of material science.</w:t>
      </w:r>
    </w:p>
    <w:bookmarkEnd w:id="22"/>
    <w:bookmarkStart w:id="23" w:name="Xb26159d59a2b2f277f4deb3d953f4a4f5f42f40"/>
    <w:p>
      <w:pPr>
        <w:pStyle w:val="Heading2"/>
      </w:pPr>
      <w:r>
        <w:t xml:space="preserve">Slide 4: Regulatory Framework and Standards</w:t>
      </w:r>
    </w:p>
    <w:p>
      <w:pPr>
        <w:pStyle w:val="FirstParagraph"/>
      </w:pPr>
      <w:r>
        <w:t xml:space="preserve">Navigating the regulatory environment in Germany is perhaps the most significant hurdle for international professionals aspiring to work as a civil engineer. In Munich, strict adherence to DIN norms (Deutsches Institut für Normung) and Eurocodes is mandatory. These standards govern everything from load-bearing calculations to fire safety protocols.</w:t>
      </w:r>
    </w:p>
    <w:p>
      <w:pPr>
        <w:pStyle w:val="BodyText"/>
      </w:pPr>
      <w:r>
        <w:t xml:space="preserve">Bilingual documentation is often required, especially when dealing with government permits in Bavaria. While English is widely spoken in technical circles, official submissions must be precise and often require certification by a sworn translator or a locally licensed structural engineer (</w:t>
      </w:r>
      <w:r>
        <w:rPr>
          <w:iCs/>
          <w:i/>
        </w:rPr>
        <w:t xml:space="preserve">Statiker</w:t>
      </w:r>
      <w:r>
        <w:t xml:space="preserve">). Understanding the distinction between the roles of an architect and a civil engineer in Germany is crucial; responsibilities are clearly delineated to ensure liability compliance.</w:t>
      </w:r>
    </w:p>
    <w:p>
      <w:pPr>
        <w:pStyle w:val="BodyText"/>
      </w:pPr>
      <w:r>
        <w:t xml:space="preserve">Sustainability certifications, such as DGNB (German Sustainable Building Council), are highly prevalent in Munich projects. A modern civil engineer must be familiar with these rating systems, as they influence project funding and public approval ratings. Ignorance of these local regulatory specifics can lead to significant delays and financial penalties.</w:t>
      </w:r>
    </w:p>
    <w:bookmarkEnd w:id="23"/>
    <w:bookmarkStart w:id="24" w:name="Xa897c78b2cbe4d246e7752f18b161c21c982e7b"/>
    <w:p>
      <w:pPr>
        <w:pStyle w:val="Heading2"/>
      </w:pPr>
      <w:r>
        <w:t xml:space="preserve">Slide 5: Sustainability and Green Engineering</w:t>
      </w:r>
    </w:p>
    <w:p>
      <w:pPr>
        <w:pStyle w:val="FirstParagraph"/>
      </w:pPr>
      <w:r>
        <w:t xml:space="preserve">Munich has set ambitious climate goals, aiming to become a climate-neutral city by 2035. This directive heavily impacts the civil engineering sector. Engineers are increasingly expected to conduct lifecycle assessments (LCA) for all major structural projects.</w:t>
      </w:r>
    </w:p>
    <w:p>
      <w:pPr>
        <w:pStyle w:val="BodyText"/>
      </w:pPr>
      <w:r>
        <w:t xml:space="preserve">Innovation in this area includes the use of low-carbon concrete alternatives and the implementation of smart water management systems to handle heavy rainfall events, which are becoming more frequent due to climate change. The concept of "Sponge Cities" is being applied in various Munich districts, where civil engineers design permeable pavements and retention basins that manage stormwater runoff naturally.</w:t>
      </w:r>
    </w:p>
    <w:p>
      <w:pPr>
        <w:pStyle w:val="BodyText"/>
      </w:pPr>
      <w:r>
        <w:t xml:space="preserve">Moreover, the renovation sector plays a huge role. Retrofitting older buildings from the post-war era to meet modern energy efficiency standards (</w:t>
      </w:r>
      <w:r>
        <w:rPr>
          <w:iCs/>
          <w:i/>
        </w:rPr>
        <w:t xml:space="preserve">Energieeinsparverordnung</w:t>
      </w:r>
      <w:r>
        <w:t xml:space="preserve">) is a massive industry in its own right. This requires civil engineers to have expertise in both structural reinforcement and thermal envelope improvements.</w:t>
      </w:r>
    </w:p>
    <w:bookmarkEnd w:id="24"/>
    <w:bookmarkStart w:id="25" w:name="X09b4f784046d5825837bfc21a8ff653660aca62"/>
    <w:p>
      <w:pPr>
        <w:pStyle w:val="Heading2"/>
      </w:pPr>
      <w:r>
        <w:t xml:space="preserve">Slide 6: Professional Culture and Soft Skills</w:t>
      </w:r>
    </w:p>
    <w:p>
      <w:pPr>
        <w:pStyle w:val="FirstParagraph"/>
      </w:pPr>
      <w:r>
        <w:t xml:space="preserve">Beyond technical proficiency, the culture of engineering in Munich emphasizes precision, reliability, and continuous learning. The German concept of *Gründlichkeit* (thoroughness) is deeply ingrained in project management. Deadlines are treated as binding contracts rather than suggestions.</w:t>
      </w:r>
    </w:p>
    <w:p>
      <w:pPr>
        <w:pStyle w:val="BodyText"/>
      </w:pPr>
      <w:r>
        <w:t xml:space="preserve">Collaboration is key. Civil engineers in Munich typically work within multidisciplinary teams comprising architects, urban planners, geotechnical experts, and legal consultants. Strong communication skills are essential to coordinate these diverse stakeholders effectively.</w:t>
      </w:r>
    </w:p>
    <w:p>
      <w:pPr>
        <w:pStyle w:val="BodyText"/>
      </w:pPr>
      <w:r>
        <w:t xml:space="preserve">Lifelong learning is also valued. Professional development courses (</w:t>
      </w:r>
      <w:r>
        <w:rPr>
          <w:iCs/>
          <w:i/>
        </w:rPr>
        <w:t xml:space="preserve">Weiterbildung</w:t>
      </w:r>
      <w:r>
        <w:t xml:space="preserve">) are common and often encouraged by employers. Keeping up with digital transformation tools such as Building Information Modeling (BIM) is no longer optional but a baseline requirement for career advancement in this sector.</w:t>
      </w:r>
    </w:p>
    <w:bookmarkEnd w:id="25"/>
    <w:bookmarkStart w:id="26" w:name="slide-7-challenges-and-opportunities"/>
    <w:p>
      <w:pPr>
        <w:pStyle w:val="Heading2"/>
      </w:pPr>
      <w:r>
        <w:t xml:space="preserve">Slide 7: Challenges and Opportunities</w:t>
      </w:r>
    </w:p>
    <w:p>
      <w:pPr>
        <w:pStyle w:val="FirstParagraph"/>
      </w:pPr>
      <w:r>
        <w:t xml:space="preserve">The labor shortage (</w:t>
      </w:r>
      <w:r>
        <w:rPr>
          <w:iCs/>
          <w:i/>
        </w:rPr>
        <w:t xml:space="preserve">Fachkräftemangel</w:t>
      </w:r>
      <w:r>
        <w:t xml:space="preserve">) is a pressing issue in Germany, including Munich. This creates significant opportunities for qualified international civil engineers. Companies are actively recruiting from abroad, offering competitive salaries and relocation support packages.</w:t>
      </w:r>
    </w:p>
    <w:p>
      <w:pPr>
        <w:pStyle w:val="BodyText"/>
      </w:pPr>
      <w:r>
        <w:t xml:space="preserve">However, language remains a barrier. While technical English is sufficient for many multinational firms, daily integration into the local community and deeper collaboration with local authorities require proficiency in German (typically B2 level or higher). Another challenge is the high cost of living in Munich, which necessitates careful financial planning for those relocating from other regions.</w:t>
      </w:r>
    </w:p>
    <w:bookmarkEnd w:id="26"/>
    <w:bookmarkStart w:id="27" w:name="slide-8-conclusion-and-future-outlook"/>
    <w:p>
      <w:pPr>
        <w:pStyle w:val="Heading2"/>
      </w:pPr>
      <w:r>
        <w:t xml:space="preserve">Slide 8: Conclusion and Future Outlook</w:t>
      </w:r>
    </w:p>
    <w:p>
      <w:pPr>
        <w:pStyle w:val="FirstParagraph"/>
      </w:pPr>
      <w:r>
        <w:t xml:space="preserve">In conclusion, the role of a civil engineer in Germany Munich is one of immense responsibility and opportunity. The city offers a unique blend of historical preservation needs and futuristic infrastructure demands. For those willing to master the regulatory landscape, embrace sustainability principles, and integrate into the professional culture, it represents an ideal career destination.</w:t>
      </w:r>
    </w:p>
    <w:p>
      <w:pPr>
        <w:pStyle w:val="BodyText"/>
      </w:pPr>
      <w:r>
        <w:t xml:space="preserve">As we look toward the future, Munich will continue to be a testing ground for innovative engineering solutions in sustainable urban living. We encourage all attendees of this seminar presentation to consider how their skills can contribute to shaping the resilient infrastructure of this vibrant Bavarian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Germany Munich</dc:title>
  <dc:creator/>
  <dc:language>en</dc:language>
  <cp:keywords/>
  <dcterms:created xsi:type="dcterms:W3CDTF">2026-07-29T10:30:17Z</dcterms:created>
  <dcterms:modified xsi:type="dcterms:W3CDTF">2026-07-29T10:30:17Z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