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Russia</w:t>
      </w:r>
      <w:r>
        <w:t xml:space="preserve"> </w:t>
      </w:r>
      <w:r>
        <w:t xml:space="preserve">Moscow</w:t>
      </w:r>
    </w:p>
    <w:bookmarkStart w:id="20" w:name="Xa5a43d4642a5a27cf8ff246980ab94433abf817"/>
    <w:p>
      <w:pPr>
        <w:pStyle w:val="Heading1"/>
      </w:pPr>
      <w:r>
        <w:t xml:space="preserve">Seminar Presentation Slides: The Role of the Civil Engineer in Russia Moscow</w:t>
      </w:r>
    </w:p>
    <w:p>
      <w:pPr>
        <w:pStyle w:val="FirstParagraph"/>
      </w:pPr>
      <w:r>
        <w:rPr>
          <w:bCs/>
          <w:b/>
        </w:rPr>
        <w:t xml:space="preserve">Presentation Title:</w:t>
      </w:r>
      <w:r>
        <w:t xml:space="preserve"> </w:t>
      </w:r>
      <w:r>
        <w:t xml:space="preserve">Navigating Complexity: The Modern Civil Engineer in Russia Moscow</w:t>
      </w:r>
      <w:r>
        <w:br/>
      </w:r>
      <w:r>
        <w:rPr>
          <w:bCs/>
          <w:b/>
        </w:rPr>
        <w:t xml:space="preserve">Audience:</w:t>
      </w:r>
      <w:r>
        <w:t xml:space="preserve"> </w:t>
      </w:r>
      <w:r>
        <w:t xml:space="preserve">Academic Professionals, Construction Industry Stakeholders, and Engineering Students</w:t>
      </w:r>
      <w:r>
        <w:br/>
      </w:r>
      <w:r>
        <w:rPr>
          <w:bCs/>
          <w:b/>
        </w:rPr>
        <w:t xml:space="preserve">Date:</w:t>
      </w:r>
      <w:r>
        <w:t xml:space="preserve"> </w:t>
      </w:r>
      <w:r>
        <w:t xml:space="preserve">October 2023</w:t>
      </w:r>
    </w:p>
    <w:bookmarkEnd w:id="20"/>
    <w:bookmarkStart w:id="21" w:name="welcome-and-introduction"/>
    <w:p>
      <w:pPr>
        <w:pStyle w:val="Heading2"/>
      </w:pPr>
      <w:r>
        <w:t xml:space="preserve">Welcome and Introduction</w:t>
      </w:r>
    </w:p>
    <w:p>
      <w:pPr>
        <w:pStyle w:val="FirstParagraph"/>
      </w:pPr>
      <w:r>
        <w:t xml:space="preserve">Welcome to this comprehensive Seminar Presentation Slides overview regarding the critical role of infrastructure development in the capital of our nation. Today, we focus intensely on the profession of a Civil Engineer operating within the dynamic context of Russia Moscow. This city is not merely a political center but a bustling metropolis where engineering precision meets historical preservation and futuristic ambition.</w:t>
      </w:r>
    </w:p>
    <w:p>
      <w:pPr>
        <w:pStyle w:val="BodyText"/>
      </w:pPr>
      <w:r>
        <w:t xml:space="preserve">The objective of this presentation is to dissect the multifaceted responsibilities, challenges, and innovations required by every Civil Engineer in Russia Moscow. As we delve deeper, you will understand how these professionals serve as the backbone of urban survival and growth in one of the most demanding climatic and logistical environments on Earth.</w:t>
      </w:r>
    </w:p>
    <w:bookmarkEnd w:id="21"/>
    <w:bookmarkStart w:id="22" w:name="the-unique-context-of-russia-moscow"/>
    <w:p>
      <w:pPr>
        <w:pStyle w:val="Heading2"/>
      </w:pPr>
      <w:r>
        <w:t xml:space="preserve">The Unique Context of Russia Moscow</w:t>
      </w:r>
    </w:p>
    <w:p>
      <w:pPr>
        <w:pStyle w:val="FirstParagraph"/>
      </w:pPr>
      <w:r>
        <w:t xml:space="preserve">To understand the job description, one must first appreciate the environment. Russia Moscow presents a unique set of constraints and opportunities that define the scope of any Civil Engineer in Russia Moscow.</w:t>
      </w:r>
    </w:p>
    <w:p>
      <w:pPr>
        <w:numPr>
          <w:ilvl w:val="0"/>
          <w:numId w:val="1001"/>
        </w:numPr>
        <w:pStyle w:val="Compact"/>
      </w:pPr>
      <w:r>
        <w:rPr>
          <w:bCs/>
          <w:b/>
        </w:rPr>
        <w:t xml:space="preserve">Climatic Extremes:</w:t>
      </w:r>
    </w:p>
    <w:p>
      <w:pPr>
        <w:numPr>
          <w:ilvl w:val="0"/>
          <w:numId w:val="1001"/>
        </w:numPr>
        <w:pStyle w:val="Compact"/>
      </w:pPr>
      <w:r>
        <w:rPr>
          <w:bCs/>
          <w:b/>
        </w:rPr>
        <w:t xml:space="preserve">Geological Conditions:</w:t>
      </w:r>
    </w:p>
    <w:p>
      <w:pPr>
        <w:numPr>
          <w:ilvl w:val="0"/>
          <w:numId w:val="1001"/>
        </w:numPr>
        <w:pStyle w:val="Compact"/>
      </w:pPr>
      <w:r>
        <w:rPr>
          <w:bCs/>
          <w:b/>
        </w:rPr>
        <w:t xml:space="preserve">Urban Density:</w:t>
      </w:r>
    </w:p>
    <w:bookmarkEnd w:id="22"/>
    <w:bookmarkStart w:id="23" w:name="X3846776eda7bbfd3739dbed3be7e02d82f40f7c"/>
    <w:p>
      <w:pPr>
        <w:pStyle w:val="Heading2"/>
      </w:pPr>
      <w:r>
        <w:t xml:space="preserve">Core Responsibilities of the Modern Civil Engineer</w:t>
      </w:r>
    </w:p>
    <w:p>
      <w:pPr>
        <w:pStyle w:val="FirstParagraph"/>
      </w:pPr>
      <w:r>
        <w:t xml:space="preserve">The role of a Civil Engineer in Russia Moscow has evolved significantly over the last decade. It is no longer just about pouring concrete and erecting steel beams. The modern professional must be a holistic problem solver.</w:t>
      </w:r>
    </w:p>
    <w:p>
      <w:pPr>
        <w:numPr>
          <w:ilvl w:val="0"/>
          <w:numId w:val="1002"/>
        </w:numPr>
        <w:pStyle w:val="Compact"/>
      </w:pPr>
      <w:r>
        <w:rPr>
          <w:bCs/>
          <w:b/>
        </w:rPr>
        <w:t xml:space="preserve">Sustainable Infrastructure Design:</w:t>
      </w:r>
    </w:p>
    <w:p>
      <w:pPr>
        <w:numPr>
          <w:ilvl w:val="0"/>
          <w:numId w:val="1002"/>
        </w:numPr>
        <w:pStyle w:val="Compact"/>
      </w:pPr>
      <w:r>
        <w:rPr>
          <w:bCs/>
          <w:b/>
        </w:rPr>
        <w:t xml:space="preserve">Transportation Network Management:</w:t>
      </w:r>
    </w:p>
    <w:p>
      <w:pPr>
        <w:numPr>
          <w:ilvl w:val="0"/>
          <w:numId w:val="1002"/>
        </w:numPr>
        <w:pStyle w:val="Compact"/>
      </w:pPr>
      <w:r>
        <w:rPr>
          <w:bCs/>
          <w:b/>
        </w:rPr>
        <w:t xml:space="preserve">Heritage Preservation:</w:t>
      </w:r>
    </w:p>
    <w:bookmarkEnd w:id="23"/>
    <w:bookmarkStart w:id="24" w:name="technological-integration-and-innovation"/>
    <w:p>
      <w:pPr>
        <w:pStyle w:val="Heading2"/>
      </w:pPr>
      <w:r>
        <w:t xml:space="preserve">Technological Integration and Innovation</w:t>
      </w:r>
    </w:p>
    <w:p>
      <w:pPr>
        <w:pStyle w:val="FirstParagraph"/>
      </w:pPr>
      <w:r>
        <w:t xml:space="preserve">In the realm of Seminar Presentation Slides, we must highlight the technological leap forward. The Civil Engineer in Russia Moscow is increasingly relying on digital tools to manage complexity.</w:t>
      </w:r>
    </w:p>
    <w:p>
      <w:pPr>
        <w:pStyle w:val="BodyText"/>
      </w:pPr>
      <w:r>
        <w:rPr>
          <w:bCs/>
          <w:b/>
        </w:rPr>
        <w:t xml:space="preserve">BIM (Building Information Modeling):</w:t>
      </w:r>
      <w:r>
        <w:t xml:space="preserve"> </w:t>
      </w:r>
      <w:r>
        <w:t xml:space="preserve">This is now standard practice. BIM allows for 3D modeling that predicts conflicts before construction begins. For a Civil Engineer in Russia Moscow, this is crucial when dealing with the dense utility networks beneath the streets, which often conflict with new foundation plans.</w:t>
      </w:r>
    </w:p>
    <w:p>
      <w:pPr>
        <w:pStyle w:val="BodyText"/>
      </w:pPr>
      <w:r>
        <w:rPr>
          <w:bCs/>
          <w:b/>
        </w:rPr>
        <w:t xml:space="preserve">Digital Twins:</w:t>
      </w:r>
      <w:r>
        <w:t xml:space="preserve"> </w:t>
      </w:r>
      <w:r>
        <w:t xml:space="preserve">Cities are creating digital replicas of their infrastructure. Engineers use these twins to simulate stress tests during winter storms or heavy rainfall events. This predictive maintenance capability extends the lifespan of bridges and roads, saving public funds and enhancing safety.</w:t>
      </w:r>
    </w:p>
    <w:bookmarkEnd w:id="24"/>
    <w:bookmarkStart w:id="25" w:name="Xefb3d95cd6f0d4398b1e551ee049e7ee2021fe6"/>
    <w:p>
      <w:pPr>
        <w:pStyle w:val="Heading2"/>
      </w:pPr>
      <w:r>
        <w:t xml:space="preserve">Regulatory Framework and Safety Standards</w:t>
      </w:r>
    </w:p>
    <w:p>
      <w:pPr>
        <w:pStyle w:val="FirstParagraph"/>
      </w:pPr>
      <w:r>
        <w:t xml:space="preserve">Navigating the legal landscape is a vital part of the profession. The Civil Engineer in Russia Moscow must adhere to strict Russian State Standards (GOST) and SNiP (Construction Norms and Rules).</w:t>
      </w:r>
    </w:p>
    <w:p>
      <w:pPr>
        <w:numPr>
          <w:ilvl w:val="0"/>
          <w:numId w:val="1003"/>
        </w:numPr>
        <w:pStyle w:val="Compact"/>
      </w:pPr>
      <w:r>
        <w:rPr>
          <w:bCs/>
          <w:b/>
        </w:rPr>
        <w:t xml:space="preserve">Compliance:</w:t>
      </w:r>
      <w:r>
        <w:t xml:space="preserve"> </w:t>
      </w:r>
      <w:r>
        <w:t xml:space="preserve">Adherence to these regulations ensures that every bridge, building, and tunnel is safe for public use. Failure to comply can result in severe legal consequences and structural failures.</w:t>
      </w:r>
    </w:p>
    <w:p>
      <w:pPr>
        <w:numPr>
          <w:ilvl w:val="0"/>
          <w:numId w:val="1003"/>
        </w:numPr>
        <w:pStyle w:val="Compact"/>
      </w:pPr>
      <w:r>
        <w:rPr>
          <w:bCs/>
          <w:b/>
        </w:rPr>
        <w:t xml:space="preserve">Safety Protocols:</w:t>
      </w:r>
      <w:r>
        <w:t xml:space="preserve"> </w:t>
      </w:r>
      <w:r>
        <w:t xml:space="preserve">Given the scale of projects in Russia Moscow, safety on site is paramount. Engineers must implement rigorous risk management strategies to protect workers from high-altitude hazards, heavy machinery accidents, and environmental exposures.</w:t>
      </w:r>
    </w:p>
    <w:bookmarkEnd w:id="25"/>
    <w:bookmarkStart w:id="26" w:name="economic-impact-and-future-outlook"/>
    <w:p>
      <w:pPr>
        <w:pStyle w:val="Heading2"/>
      </w:pPr>
      <w:r>
        <w:t xml:space="preserve">Economic Impact and Future Outlook</w:t>
      </w:r>
    </w:p>
    <w:p>
      <w:pPr>
        <w:pStyle w:val="FirstParagraph"/>
      </w:pPr>
      <w:r>
        <w:t xml:space="preserve">The investment in infrastructure is a key driver of the Russian economy. The work done by every Civil Engineer in Russia Moscow contributes directly to GDP growth through job creation, increased property values, and improved logistics efficiency.</w:t>
      </w:r>
    </w:p>
    <w:p>
      <w:pPr>
        <w:pStyle w:val="BodyText"/>
      </w:pPr>
      <w:r>
        <w:rPr>
          <w:bCs/>
          <w:b/>
        </w:rPr>
        <w:t xml:space="preserve">Future Trends:</w:t>
      </w:r>
    </w:p>
    <w:p>
      <w:pPr>
        <w:numPr>
          <w:ilvl w:val="0"/>
          <w:numId w:val="1004"/>
        </w:numPr>
        <w:pStyle w:val="Compact"/>
      </w:pPr>
      <w:r>
        <w:rPr>
          <w:bCs/>
          <w:b/>
        </w:rPr>
        <w:t xml:space="preserve">Mega-Projects:</w:t>
      </w:r>
    </w:p>
    <w:p>
      <w:pPr>
        <w:numPr>
          <w:ilvl w:val="0"/>
          <w:numId w:val="1004"/>
        </w:numPr>
        <w:pStyle w:val="Compact"/>
      </w:pPr>
      <w:r>
        <w:t xml:space="preserve">As Moscow expands outward, new towns are being built from scratch. This requires master planning by civil engineers who must integrate utilities, transport, and housing seamlessly.</w:t>
      </w:r>
    </w:p>
    <w:bookmarkEnd w:id="26"/>
    <w:bookmarkStart w:id="27" w:name="conclusion"/>
    <w:p>
      <w:pPr>
        <w:pStyle w:val="Heading2"/>
      </w:pPr>
      <w:r>
        <w:t xml:space="preserve">Conclusion</w:t>
      </w:r>
    </w:p>
    <w:p>
      <w:pPr>
        <w:pStyle w:val="FirstParagraph"/>
      </w:pPr>
      <w:r>
        <w:t xml:space="preserve">In conclusion, the role of a Civil Engineer in Russia Moscow is both challenging and rewarding. It requires a blend of traditional engineering principles and cutting-edge technology, all applied within a unique cultural and climatic context.</w:t>
      </w:r>
    </w:p>
    <w:p>
      <w:pPr>
        <w:pStyle w:val="BodyText"/>
      </w:pPr>
      <w:r>
        <w:t xml:space="preserve">The Seminar Presentation Slides outlined above demonstrate that this profession is essential for the continued prosperity and safety of the capital. As we look to the future, the Civil Engineer in Russia Moscow will continue to shape the skyline, connect communities, and build resilience against environmental challenges.</w:t>
      </w:r>
    </w:p>
    <w:p>
      <w:pPr>
        <w:pStyle w:val="BodyText"/>
      </w:pPr>
      <w:r>
        <w:rPr>
          <w:iCs/>
          <w:i/>
        </w:rPr>
        <w:t xml:space="preserve">Thank you for your attention. We now open the floor for questions regarding specific technical aspects of civil engineering projects in this region.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Civil Engineer in Russia Moscow</dc:title>
  <dc:creator/>
  <dc:language>en</dc:language>
  <cp:keywords/>
  <dcterms:created xsi:type="dcterms:W3CDTF">2026-07-29T12:28:48Z</dcterms:created>
  <dcterms:modified xsi:type="dcterms:W3CDTF">2026-07-29T12:28:48Z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