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0" w:name="Xa571cc33a32352834efc029ba5327ac05c7a98c"/>
    <w:p>
      <w:pPr>
        <w:pStyle w:val="Heading1"/>
      </w:pPr>
      <w:r>
        <w:t xml:space="preserve">Seminar Presentation Slides: The Role of the Computer Engineer in China Guangzhou</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Tianhe District, Guangzhou</w:t>
      </w:r>
      <w:r>
        <w:br/>
      </w:r>
    </w:p>
    <w:p>
      <w:pPr>
        <w:pStyle w:val="BodyText"/>
      </w:pPr>
      <w:r>
        <w:t xml:space="preserve">Focused Topic:The intersection of advanced computer engineering, industrial manufacturing, and regional economic development.</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Our objective today is to explore the critical role of the Computer Engineer within one of China's most dynamic technological hubs. As we gather in Guangzhou, a city known as "China’s Gate," we must recognize that this region is not merely a trading post but a burgeoning epicenter for hardware innovation, software development, and artificial intelligence integration.</w:t>
      </w:r>
    </w:p>
    <w:p>
      <w:pPr>
        <w:pStyle w:val="BodyText"/>
      </w:pPr>
      <w:r>
        <w:t xml:space="preserve">This presentation aims to provide stakeholders with insights into how computer engineering principles are being applied locally. We will discuss the unique challenges and opportunities facing engineers in Guangzhou today. The content serves as both an educational resource for students and a strategic overview for industry professionals looking to engage with the local tech ecosystem.</w:t>
      </w:r>
    </w:p>
    <w:bookmarkEnd w:id="21"/>
    <w:bookmarkStart w:id="22" w:name="X19c94f862089d03e4f47af3db18a4556ac4ca83"/>
    <w:p>
      <w:pPr>
        <w:pStyle w:val="Heading2"/>
      </w:pPr>
      <w:r>
        <w:t xml:space="preserve">Slide 2: Why Guangzhou Matters in Global Technology</w:t>
      </w:r>
    </w:p>
    <w:p>
      <w:pPr>
        <w:pStyle w:val="FirstParagraph"/>
      </w:pPr>
      <w:r>
        <w:t xml:space="preserve">To understand the position of a Computer Engineer in this region, one must first appreciate the industrial landscape of Guangzhou. Located in the Guangdong Province, this city is part of the Pearl River Delta megalopolis, often referred to as China’s Silicon Valley for hardware.</w:t>
      </w:r>
    </w:p>
    <w:p>
      <w:pPr>
        <w:numPr>
          <w:ilvl w:val="0"/>
          <w:numId w:val="1001"/>
        </w:numPr>
        <w:pStyle w:val="Compact"/>
      </w:pPr>
      <w:r>
        <w:rPr>
          <w:bCs/>
          <w:b/>
        </w:rPr>
        <w:t xml:space="preserve">Economic Hub:</w:t>
      </w:r>
      <w:r>
        <w:t xml:space="preserve"> </w:t>
      </w:r>
      <w:r>
        <w:t xml:space="preserve">Guangzhou is a key player in China's export economy, providing direct access to global markets for technological goods.</w:t>
      </w:r>
    </w:p>
    <w:p>
      <w:pPr>
        <w:numPr>
          <w:ilvl w:val="0"/>
          <w:numId w:val="1001"/>
        </w:numPr>
        <w:pStyle w:val="Compact"/>
      </w:pPr>
      <w:r>
        <w:rPr>
          <w:bCs/>
          <w:b/>
        </w:rPr>
        <w:t xml:space="preserve">Innovation Ecosystem:</w:t>
      </w:r>
      <w:r>
        <w:t xml:space="preserve">The city hosts numerous tech parks and research institutes focused on smart manufacturing and IoT (Internet of Things).</w:t>
      </w:r>
    </w:p>
    <w:p>
      <w:pPr>
        <w:numPr>
          <w:ilvl w:val="0"/>
          <w:numId w:val="1001"/>
        </w:numPr>
        <w:pStyle w:val="Compact"/>
      </w:pPr>
      <w:r>
        <w:rPr>
          <w:bCs/>
          <w:b/>
        </w:rPr>
        <w:t xml:space="preserve">Talent Pool:</w:t>
      </w:r>
      <w:r>
        <w:t xml:space="preserve"> </w:t>
      </w:r>
      <w:r>
        <w:t xml:space="preserve">With top universities like Sun Yat-sen University located within China Guangzhou, there is a steady stream of highly skilled graduates entering the workforce.</w:t>
      </w:r>
    </w:p>
    <w:p>
      <w:pPr>
        <w:pStyle w:val="FirstParagraph"/>
      </w:pPr>
      <w:r>
        <w:t xml:space="preserve">This environment creates a fertile ground for Computer Engineers to bridge the gap between theoretical algorithms and physical hardware implementations.</w:t>
      </w:r>
    </w:p>
    <w:bookmarkEnd w:id="22"/>
    <w:bookmarkStart w:id="23" w:name="X52ed24b001db32c447c0a21920e41430f8a5dd7"/>
    <w:p>
      <w:pPr>
        <w:pStyle w:val="Heading2"/>
      </w:pPr>
      <w:r>
        <w:t xml:space="preserve">Slide 3: The Evolving Definition of the Computer Engineer</w:t>
      </w:r>
    </w:p>
    <w:p>
      <w:pPr>
        <w:pStyle w:val="FirstParagraph"/>
      </w:pPr>
      <w:r>
        <w:t xml:space="preserve">In the context of this seminar presentation slides, it is crucial to redefine what a Computer Engineer does in modern industry. Traditionally, roles were siloed into software development or hardware design. However, in China Guangzhou, these boundaries are increasingly blurring.</w:t>
      </w:r>
    </w:p>
    <w:p>
      <w:pPr>
        <w:numPr>
          <w:ilvl w:val="0"/>
          <w:numId w:val="1002"/>
        </w:numPr>
        <w:pStyle w:val="Compact"/>
      </w:pPr>
      <w:r>
        <w:rPr>
          <w:bCs/>
          <w:b/>
        </w:rPr>
        <w:t xml:space="preserve">Heterogeneous Computing:</w:t>
      </w:r>
      <w:r>
        <w:t xml:space="preserve"> </w:t>
      </w:r>
      <w:r>
        <w:t xml:space="preserve">Engineers must now possess skills in both low-level embedded systems programming and high-level application development.</w:t>
      </w:r>
    </w:p>
    <w:p>
      <w:pPr>
        <w:numPr>
          <w:ilvl w:val="0"/>
          <w:numId w:val="1002"/>
        </w:numPr>
        <w:pStyle w:val="Compact"/>
      </w:pPr>
      <w:r>
        <w:t xml:space="preserve">Firmware Development:The demand for engineers who can optimize code directly on microcontrollers for industrial automation is skyrocketing.</w:t>
      </w:r>
    </w:p>
    <w:p>
      <w:pPr>
        <w:numPr>
          <w:ilvl w:val="0"/>
          <w:numId w:val="1002"/>
        </w:numPr>
        <w:pStyle w:val="Compact"/>
      </w:pPr>
      <w:r>
        <w:rPr>
          <w:bCs/>
          <w:b/>
        </w:rPr>
        <w:t xml:space="preserve">System Integration:</w:t>
      </w:r>
      <w:r>
        <w:t xml:space="preserve">The ability to integrate AI algorithms onto edge devices is a primary responsibility of the modern Computer Engineer in this region.</w:t>
      </w:r>
    </w:p>
    <w:bookmarkEnd w:id="23"/>
    <w:bookmarkStart w:id="24" w:name="Xcd94e6d03f6fe2d64b9f1262fa8b5780538d320"/>
    <w:p>
      <w:pPr>
        <w:pStyle w:val="Heading2"/>
      </w:pPr>
      <w:r>
        <w:t xml:space="preserve">Slide 4: Key Sectors Employing Computer Engineers</w:t>
      </w:r>
    </w:p>
    <w:p>
      <w:pPr>
        <w:pStyle w:val="FirstParagraph"/>
      </w:pPr>
      <w:r>
        <w:t xml:space="preserve">The tech industry in Guangzhou is diverse. We are seeing significant growth in several specific sectors that rely heavily on computer engineering expertise.</w:t>
      </w:r>
    </w:p>
    <w:p>
      <w:pPr>
        <w:numPr>
          <w:ilvl w:val="0"/>
          <w:numId w:val="1003"/>
        </w:numPr>
        <w:pStyle w:val="Compact"/>
      </w:pPr>
      <w:r>
        <w:rPr>
          <w:bCs/>
          <w:b/>
        </w:rPr>
        <w:t xml:space="preserve">Retail Technology:</w:t>
      </w:r>
      <w:r>
        <w:t xml:space="preserve">Guangzhou is a global leader in e-commerce logistics. Computer Engineers design the routing algorithms, inventory management systems, and automated warehouse robots used by giants like Pinduoduo and JD.com.</w:t>
      </w:r>
    </w:p>
    <w:p>
      <w:pPr>
        <w:numPr>
          <w:ilvl w:val="0"/>
          <w:numId w:val="1003"/>
        </w:numPr>
        <w:pStyle w:val="Compact"/>
      </w:pPr>
      <w:r>
        <w:t xml:space="preserve">Automotive Engineering:The shift toward Electric Vehicles (EVs) requires complex computer engineering to manage battery management systems (BMS), autonomous driving sensors, and vehicle-to-everything (V2X) communication.</w:t>
      </w:r>
    </w:p>
    <w:p>
      <w:pPr>
        <w:numPr>
          <w:ilvl w:val="0"/>
          <w:numId w:val="1003"/>
        </w:numPr>
        <w:pStyle w:val="Compact"/>
      </w:pPr>
      <w:r>
        <w:rPr>
          <w:bCs/>
          <w:b/>
        </w:rPr>
        <w:t xml:space="preserve">Gaming and Media:</w:t>
      </w:r>
      <w:r>
        <w:t xml:space="preserve">As a hub for gaming companies, there is immense demand for graphics engineers optimizing performance across various hardware platforms.</w:t>
      </w:r>
    </w:p>
    <w:bookmarkEnd w:id="24"/>
    <w:bookmarkStart w:id="25" w:name="X35f096e0929e6778cd660310dcf86876a3a51f1"/>
    <w:p>
      <w:pPr>
        <w:pStyle w:val="Heading2"/>
      </w:pPr>
      <w:r>
        <w:t xml:space="preserve">Slide 5: The Impact of Artificial Intelligence on Engineering Roles</w:t>
      </w:r>
    </w:p>
    <w:p>
      <w:pPr>
        <w:pStyle w:val="FirstParagraph"/>
      </w:pPr>
      <w:r>
        <w:t xml:space="preserve">The integration of AI into daily operations is transforming the day-to-day tasks of a Computer Engineer. In Guangzhou, the government has heavily invested in AI infrastructure.</w:t>
      </w:r>
    </w:p>
    <w:p>
      <w:pPr>
        <w:numPr>
          <w:ilvl w:val="0"/>
          <w:numId w:val="1004"/>
        </w:numPr>
        <w:pStyle w:val="Compact"/>
      </w:pPr>
      <w:r>
        <w:rPr>
          <w:bCs/>
          <w:b/>
        </w:rPr>
        <w:t xml:space="preserve">Maintenance and Optimization:</w:t>
      </w:r>
      <w:r>
        <w:t xml:space="preserve">Rather than just building models, engineers spend more time optimizing neural networks to run efficiently on limited hardware resources.</w:t>
      </w:r>
    </w:p>
    <w:p>
      <w:pPr>
        <w:numPr>
          <w:ilvl w:val="0"/>
          <w:numId w:val="1004"/>
        </w:numPr>
        <w:pStyle w:val="Compact"/>
      </w:pPr>
      <w:r>
        <w:t xml:space="preserve">Data Processing:The volume of data generated in industrial settings requires robust database architectures designed by computer engineers.</w:t>
      </w:r>
    </w:p>
    <w:p>
      <w:pPr>
        <w:pStyle w:val="FirstParagraph"/>
      </w:pPr>
      <w:r>
        <w:t xml:space="preserve">This shift means that proficiency in Python, C++, and specific AI frameworks like TensorFlow or PyTorch is no longer optional but foundational for any Computer Engineer working here.</w:t>
      </w:r>
    </w:p>
    <w:bookmarkEnd w:id="25"/>
    <w:bookmarkStart w:id="26" w:name="X1a941270f56734f696a38fea00b171dd9f7746f"/>
    <w:p>
      <w:pPr>
        <w:pStyle w:val="Heading2"/>
      </w:pPr>
      <w:r>
        <w:t xml:space="preserve">Slide 6: Educational Pathways and Skill Acquisition</w:t>
      </w:r>
    </w:p>
    <w:p>
      <w:pPr>
        <w:numPr>
          <w:ilvl w:val="0"/>
          <w:numId w:val="1005"/>
        </w:numPr>
        <w:pStyle w:val="Compact"/>
      </w:pPr>
      <w:r>
        <w:rPr>
          <w:bCs/>
          <w:b/>
        </w:rPr>
        <w:t xml:space="preserve">Coding Proficiency:</w:t>
      </w:r>
      <w:r>
        <w:t xml:space="preserve">Mastery of multiple languages (C++, Java, Python) is essential for versatility.</w:t>
      </w:r>
    </w:p>
    <w:p>
      <w:pPr>
        <w:numPr>
          <w:ilvl w:val="0"/>
          <w:numId w:val="1005"/>
        </w:numPr>
        <w:pStyle w:val="Compact"/>
      </w:pPr>
      <w:r>
        <w:t xml:space="preserve">Hardware Knowledge:A deep understanding of digital logic, computer architecture, and signal processing allows engineers to communicate effectively with hardware teams.</w:t>
      </w:r>
    </w:p>
    <w:p>
      <w:pPr>
        <w:pStyle w:val="FirstParagraph"/>
      </w:pPr>
      <w:r>
        <w:t xml:space="preserve">In Guangzhou, continuous learning is mandatory due to the rapid pace of technological change. Local boot camps and university partnerships offer specialized courses in robotics and machine learning.</w:t>
      </w:r>
    </w:p>
    <w:bookmarkEnd w:id="26"/>
    <w:bookmarkStart w:id="27" w:name="Xf85f7397fb2b7751de1a5dd2d89414a502410a2"/>
    <w:p>
      <w:pPr>
        <w:pStyle w:val="Heading2"/>
      </w:pPr>
      <w:r>
        <w:t xml:space="preserve">Slide 7: Challenges Faced by Engineers in this Region</w:t>
      </w:r>
    </w:p>
    <w:p>
      <w:pPr>
        <w:pStyle w:val="FirstParagraph"/>
      </w:pPr>
      <w:r>
        <w:t xml:space="preserve">While the opportunities are vast, there are distinct challenges. This seminar presentation slides section addresses them openly.</w:t>
      </w:r>
    </w:p>
    <w:p>
      <w:pPr>
        <w:numPr>
          <w:ilvl w:val="0"/>
          <w:numId w:val="1006"/>
        </w:numPr>
        <w:pStyle w:val="Compact"/>
      </w:pPr>
      <w:r>
        <w:rPr>
          <w:bCs/>
          <w:b/>
        </w:rPr>
        <w:t xml:space="preserve">Rapid Pace of Change:</w:t>
      </w:r>
      <w:r>
        <w:t xml:space="preserve">The pressure to innovate quickly can lead to burnout. Engineers must develop strong time management skills.</w:t>
      </w:r>
    </w:p>
    <w:p>
      <w:pPr>
        <w:numPr>
          <w:ilvl w:val="0"/>
          <w:numId w:val="1006"/>
        </w:numPr>
        <w:pStyle w:val="Compact"/>
      </w:pPr>
      <w:r>
        <w:t xml:space="preserve">Cross-Cultural Collaboration:In an international hub like China Guangzhou, engineers often work with global teams, requiring strong communication skills in English and Mandarin.</w:t>
      </w:r>
    </w:p>
    <w:p>
      <w:pPr>
        <w:pStyle w:val="FirstParagraph"/>
      </w:pPr>
      <w:r>
        <w:t xml:space="preserve">Addressing these challenges requires a supportive corporate culture that prioritizes mental health and professional development alongside technical output.</w:t>
      </w:r>
    </w:p>
    <w:bookmarkEnd w:id="27"/>
    <w:bookmarkStart w:id="28" w:name="Xb2748d311d132d177f9e2237771a62f5c858dab"/>
    <w:p>
      <w:pPr>
        <w:pStyle w:val="Heading2"/>
      </w:pPr>
      <w:r>
        <w:t xml:space="preserve">Slide 8: Future Outlook and Career Trajectories</w:t>
      </w:r>
    </w:p>
    <w:p>
      <w:pPr>
        <w:pStyle w:val="FirstParagraph"/>
      </w:pPr>
      <w:r>
        <w:t xml:space="preserve">Looking ahead, the trajectory for a Computer Engineer in China Guangzhou is extremely positive. The city's "14th Five-Year Plan" emphasizes digitalization across all industries.</w:t>
      </w:r>
    </w:p>
    <w:p>
      <w:pPr>
        <w:numPr>
          <w:ilvl w:val="0"/>
          <w:numId w:val="1007"/>
        </w:numPr>
        <w:pStyle w:val="Compact"/>
      </w:pPr>
      <w:r>
        <w:rPr>
          <w:bCs/>
          <w:b/>
        </w:rPr>
        <w:t xml:space="preserve">Sustainable Tech:</w:t>
      </w:r>
      <w:r>
        <w:t xml:space="preserve">Growing emphasis on green computing and energy-efficient hardware design.</w:t>
      </w:r>
    </w:p>
    <w:p>
      <w:pPr>
        <w:numPr>
          <w:ilvl w:val="0"/>
          <w:numId w:val="1007"/>
        </w:numPr>
        <w:pStyle w:val="Compact"/>
      </w:pPr>
      <w:r>
        <w:t xml:space="preserve">Semiconductor Independence:National goals to reduce reliance on foreign chip technology will drive massive hiring for VLSI (Very Large Scale Integration) engineers.</w:t>
      </w:r>
    </w:p>
    <w:p>
      <w:pPr>
        <w:pStyle w:val="FirstParagraph"/>
      </w:pPr>
      <w:r>
        <w:t xml:space="preserve">Careers will likely evolve toward roles that blend hardware security, cloud computing, and edge intelligence. The Computer Engineer of the future in Guangzhou will be a versatile problem-solver capable of navigating complex technological landscapes.</w:t>
      </w:r>
    </w:p>
    <w:bookmarkEnd w:id="28"/>
    <w:p>
      <w:pPr>
        <w:pStyle w:val="BodyText"/>
      </w:pPr>
      <w:r>
        <w:t xml:space="preserve">Slide 9: ConclusionThis seminar presentation slides document serves as a roadmap for understanding the critical nature of the Computer Engineer role in China Guangzhou.</w:t>
      </w:r>
    </w:p>
    <w:p>
      <w:pPr>
        <w:pStyle w:val="BodyText"/>
      </w:pPr>
      <w:r>
        <w:t xml:space="preserve">We have explored how this city’s unique industrial and economic landscape demands engineers who are not just coders, but holistic system architects. Whether you are a student considering your career path or a professional looking to relocate, the opportunities here are unparalleled. By embracing the challenges and leveraging the robust ecosystem of Guangzhou, Computer Engineers can drive significant technological advancement globally.</w:t>
      </w:r>
    </w:p>
    <w:p>
      <w:pPr>
        <w:pStyle w:val="BodyText"/>
      </w:pPr>
      <w:r>
        <w:rPr>
          <w:iCs/>
          <w:i/>
        </w:rPr>
        <w:t xml:space="preserve">Thank you for attending this seminar presentation slides session.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China Guangzhou</dc:title>
  <dc:creator/>
  <dc:language>en</dc:language>
  <cp:keywords/>
  <dcterms:created xsi:type="dcterms:W3CDTF">2026-07-29T06:27:27Z</dcterms:created>
  <dcterms:modified xsi:type="dcterms:W3CDTF">2026-07-29T06:27:27Z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