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Germany</w:t>
      </w:r>
      <w:r>
        <w:t xml:space="preserve"> </w:t>
      </w:r>
      <w:r>
        <w:t xml:space="preserve">Munich</w:t>
      </w:r>
    </w:p>
    <w:bookmarkStart w:id="21" w:name="seminar-presentation-slides"/>
    <w:p>
      <w:pPr>
        <w:pStyle w:val="Heading1"/>
      </w:pPr>
      <w:r>
        <w:t xml:space="preserve">Seminar Presentation Slides</w:t>
      </w:r>
    </w:p>
    <w:bookmarkStart w:id="20" w:name="Xcfa26a74da3003907d84d4e962bb3cfb67c85f2"/>
    <w:p>
      <w:pPr>
        <w:pStyle w:val="Heading2"/>
      </w:pPr>
      <w:r>
        <w:t xml:space="preserve">Title: The Strategic Importance of the Computer Engineer in Germany Munich</w:t>
      </w:r>
    </w:p>
    <w:p>
      <w:pPr>
        <w:pStyle w:val="FirstParagraph"/>
      </w:pPr>
      <w:r>
        <w:rPr>
          <w:bCs/>
          <w:b/>
        </w:rPr>
        <w:t xml:space="preserve">Date:</w:t>
      </w:r>
      <w:r>
        <w:t xml:space="preserve"> </w:t>
      </w:r>
      <w:r>
        <w:t xml:space="preserve">October 2023</w:t>
      </w:r>
      <w:r>
        <w:br/>
      </w:r>
      <w:r>
        <w:rPr>
          <w:bCs/>
          <w:b/>
        </w:rPr>
        <w:t xml:space="preserve">Presentation Context:</w:t>
      </w:r>
      <w:r>
        <w:t xml:space="preserve"> </w:t>
      </w:r>
      <w:r>
        <w:t xml:space="preserve">Advanced Technology Seminar Series</w:t>
      </w:r>
      <w:r>
        <w:br/>
      </w:r>
    </w:p>
    <w:p>
      <w:pPr>
        <w:pStyle w:val="BodyText"/>
      </w:pPr>
      <w:r>
        <w:rPr>
          <w:iCs/>
          <w:i/>
        </w:rPr>
        <w:t xml:space="preserve">Note to Presenter: This document serves as the textual backbone for a series of visual slides. The content is specifically tailored for an audience located in Germany Munich, focusing on the intersection of high-level engineering skills and the local economic landscape.</w:t>
      </w:r>
    </w:p>
    <w:bookmarkEnd w:id="20"/>
    <w:bookmarkEnd w:id="21"/>
    <w:bookmarkStart w:id="22" w:name="slide-1-introduction-and-context"/>
    <w:p>
      <w:pPr>
        <w:pStyle w:val="Heading2"/>
      </w:pPr>
      <w:r>
        <w:t xml:space="preserve">Slide 1: Introduction and Context</w:t>
      </w:r>
    </w:p>
    <w:p>
      <w:pPr>
        <w:pStyle w:val="FirstParagraph"/>
      </w:pPr>
      <w:r>
        <w:t xml:space="preserve">Welcome to this seminar presentation. Today, we explore a critical role in the modern technological ecosystem: the Computer Engineer. However, we will not discuss this role in a vacuum. We will examine it specifically within the dynamic hub of Germany Munich.</w:t>
      </w:r>
    </w:p>
    <w:p>
      <w:pPr>
        <w:pStyle w:val="BodyText"/>
      </w:pPr>
      <w:r>
        <w:t xml:space="preserve">Munich has transformed from a traditional automotive and insurance powerhouse into one of Europe’s leading tech hubs, often referred to as "Silicon Bavaria." The Computer Engineer is the linchpin of this transformation. This presentation aims to dissect the specific duties, required skill sets, and economic impact of computer engineers in this unique geographical context.</w:t>
      </w:r>
    </w:p>
    <w:bookmarkEnd w:id="22"/>
    <w:bookmarkStart w:id="23" w:name="slide-2-defining-the-computer-engineer"/>
    <w:p>
      <w:pPr>
        <w:pStyle w:val="Heading2"/>
      </w:pPr>
      <w:r>
        <w:t xml:space="preserve">Slide 2: Defining the Computer Engineer</w:t>
      </w:r>
    </w:p>
    <w:p>
      <w:pPr>
        <w:pStyle w:val="FirstParagraph"/>
      </w:pPr>
      <w:r>
        <w:t xml:space="preserve">A Computer Engineer sits at the intersection of Electrical Engineering and Computer Science. Unlike a pure software developer who focuses solely on code, or an electrical engineer who focuses solely on circuits, the Computer Engineer is proficient in both hardware and software integration.</w:t>
      </w:r>
    </w:p>
    <w:p>
      <w:pPr>
        <w:numPr>
          <w:ilvl w:val="0"/>
          <w:numId w:val="1001"/>
        </w:numPr>
        <w:pStyle w:val="Compact"/>
      </w:pPr>
      <w:r>
        <w:rPr>
          <w:bCs/>
          <w:b/>
        </w:rPr>
        <w:t xml:space="preserve">Hardware Focus:</w:t>
      </w:r>
      <w:r>
        <w:t xml:space="preserve"> </w:t>
      </w:r>
      <w:r>
        <w:t xml:space="preserve">Understanding microprocessors, embedded systems, and circuit design.</w:t>
      </w:r>
    </w:p>
    <w:p>
      <w:pPr>
        <w:numPr>
          <w:ilvl w:val="0"/>
          <w:numId w:val="1001"/>
        </w:numPr>
        <w:pStyle w:val="Compact"/>
      </w:pPr>
      <w:r>
        <w:t xml:space="preserve">Software Focus:&gt; Writing efficient low-level code (C/C++, Assembly) to control hardware.</w:t>
      </w:r>
    </w:p>
    <w:p>
      <w:pPr>
        <w:numPr>
          <w:ilvl w:val="0"/>
          <w:numId w:val="1001"/>
        </w:numPr>
        <w:pStyle w:val="Compact"/>
      </w:pPr>
      <w:r>
        <w:rPr>
          <w:bCs/>
          <w:b/>
        </w:rPr>
        <w:t xml:space="preserve">The Synergy:</w:t>
      </w:r>
      <w:r>
        <w:t xml:space="preserve">The ability to optimize software for specific hardware architectures is a rare and highly valued skill set in the industry, particularly in Germany Munich where industrial IoT (Internet of Things) is booming.</w:t>
      </w:r>
    </w:p>
    <w:bookmarkEnd w:id="23"/>
    <w:bookmarkStart w:id="24" w:name="slide-3-the-munich-advantage"/>
    <w:p>
      <w:pPr>
        <w:pStyle w:val="Heading2"/>
      </w:pPr>
      <w:r>
        <w:t xml:space="preserve">Slide 3: The Munich Advantage</w:t>
      </w:r>
    </w:p>
    <w:p>
      <w:pPr>
        <w:pStyle w:val="FirstParagraph"/>
      </w:pPr>
      <w:r>
        <w:t xml:space="preserve">Munich is a unique economic zone. It hosts global giants such as Siemens, BMW, and Google’s largest European office. Additionally, the presence of technical universities like the Technische Universität München (TUM) creates a robust pipeline for talent.</w:t>
      </w:r>
    </w:p>
    <w:p>
      <w:pPr>
        <w:pStyle w:val="BodyText"/>
      </w:pPr>
      <w:r>
        <w:t xml:space="preserve">The Computer Engineer in Germany Munich benefits from:</w:t>
      </w:r>
    </w:p>
    <w:p>
      <w:pPr>
        <w:numPr>
          <w:ilvl w:val="0"/>
          <w:numId w:val="1002"/>
        </w:numPr>
        <w:pStyle w:val="Compact"/>
      </w:pPr>
      <w:r>
        <w:rPr>
          <w:bCs/>
          <w:b/>
        </w:rPr>
        <w:t xml:space="preserve">Proximity to Innovation:</w:t>
      </w:r>
      <w:r>
        <w:t xml:space="preserve"> </w:t>
      </w:r>
      <w:r>
        <w:t xml:space="preserve">Direct access to R&amp;D centers of Fortune 500 companies.</w:t>
      </w:r>
    </w:p>
    <w:p>
      <w:pPr>
        <w:numPr>
          <w:ilvl w:val="0"/>
          <w:numId w:val="1002"/>
        </w:numPr>
        <w:pStyle w:val="Compact"/>
      </w:pPr>
      <w:r>
        <w:rPr>
          <w:bCs/>
          <w:b/>
        </w:rPr>
        <w:t xml:space="preserve">Vocational Training Culture:</w:t>
      </w:r>
      <w:r>
        <w:t xml:space="preserve">A strong German tradition of *Ausbildung* and specialized engineering degrees that are recognized globally.</w:t>
      </w:r>
    </w:p>
    <w:p>
      <w:pPr>
        <w:numPr>
          <w:ilvl w:val="0"/>
          <w:numId w:val="1002"/>
        </w:numPr>
        <w:pStyle w:val="Compact"/>
      </w:pPr>
      <w:r>
        <w:rPr>
          <w:bCs/>
          <w:b/>
        </w:rPr>
        <w:t xml:space="preserve">Economic Stability:</w:t>
      </w:r>
      <w:r>
        <w:t xml:space="preserve">Munich offers some of the highest salaries for engineers in Europe, offsetting the high cost of living through strong social security nets typical in Germany.</w:t>
      </w:r>
    </w:p>
    <w:bookmarkEnd w:id="24"/>
    <w:bookmarkStart w:id="25" w:name="slide-4-key-competencies-required"/>
    <w:p>
      <w:pPr>
        <w:pStyle w:val="Heading2"/>
      </w:pPr>
      <w:r>
        <w:t xml:space="preserve">Slide 4: Key Competencies Required</w:t>
      </w:r>
    </w:p>
    <w:p>
      <w:pPr>
        <w:pStyle w:val="FirstParagraph"/>
      </w:pPr>
      <w:r>
        <w:t xml:space="preserve">To succeed as a Computer Engineer in this specific region, candidates must possess a hybrid skill set. The market in Germany Munich is not just looking for coders; it is looking for system architects.</w:t>
      </w:r>
    </w:p>
    <w:p>
      <w:pPr>
        <w:numPr>
          <w:ilvl w:val="0"/>
          <w:numId w:val="1003"/>
        </w:numPr>
        <w:pStyle w:val="Compact"/>
      </w:pPr>
      <w:r>
        <w:rPr>
          <w:bCs/>
          <w:b/>
        </w:rPr>
        <w:t xml:space="preserve">Firmware Development:</w:t>
      </w:r>
      <w:r>
        <w:t xml:space="preserve">Mastery of C and C++ for embedded systems used in automotive and medical devices.</w:t>
      </w:r>
    </w:p>
    <w:p>
      <w:pPr>
        <w:numPr>
          <w:ilvl w:val="0"/>
          <w:numId w:val="1003"/>
        </w:numPr>
        <w:pStyle w:val="Compact"/>
      </w:pPr>
      <w:r>
        <w:rPr>
          <w:bCs/>
          <w:b/>
        </w:rPr>
        <w:t xml:space="preserve">Digital Logic Design:</w:t>
      </w:r>
      <w:r>
        <w:t xml:space="preserve">Familiarity with FPGA (Field Programmable Gate Arrays) and Verilog/VHDL.</w:t>
      </w:r>
    </w:p>
    <w:p>
      <w:pPr>
        <w:numPr>
          <w:ilvl w:val="0"/>
          <w:numId w:val="1003"/>
        </w:numPr>
        <w:pStyle w:val="Compact"/>
      </w:pPr>
      <w:r>
        <w:rPr>
          <w:bCs/>
          <w:b/>
        </w:rPr>
        <w:t xml:space="preserve">Systems Thinking:</w:t>
      </w:r>
      <w:r>
        <w:t xml:space="preserve">An ability to view the entire stack, from the sensor reading data to the cloud server processing it.</w:t>
      </w:r>
    </w:p>
    <w:p>
      <w:pPr>
        <w:numPr>
          <w:ilvl w:val="0"/>
          <w:numId w:val="1003"/>
        </w:numPr>
        <w:pStyle w:val="Compact"/>
      </w:pPr>
      <w:r>
        <w:t xml:space="preserve">Languages:</w:t>
      </w:r>
    </w:p>
    <w:bookmarkEnd w:id="25"/>
    <w:bookmarkStart w:id="26" w:name="slide-5-industry-applications-in-bavaria"/>
    <w:p>
      <w:pPr>
        <w:pStyle w:val="Heading2"/>
      </w:pPr>
      <w:r>
        <w:t xml:space="preserve">Slide 5: Industry Applications in Bavaria</w:t>
      </w:r>
    </w:p>
    <w:p>
      <w:pPr>
        <w:pStyle w:val="FirstParagraph"/>
      </w:pPr>
      <w:r>
        <w:t xml:space="preserve">The application of Computer Engineering in Germany Munich is diverse. It is not limited to consumer electronics. The primary sectors driving demand include:</w:t>
      </w:r>
    </w:p>
    <w:p>
      <w:pPr>
        <w:numPr>
          <w:ilvl w:val="0"/>
          <w:numId w:val="1004"/>
        </w:numPr>
        <w:pStyle w:val="Compact"/>
      </w:pPr>
      <w:r>
        <w:rPr>
          <w:bCs/>
          <w:b/>
        </w:rPr>
        <w:t xml:space="preserve">Automotive and Mobility:</w:t>
      </w:r>
      <w:r>
        <w:t xml:space="preserve">Munich is the heart of the German automotive industry. Computer Engineers work on autonomous driving algorithms, electric vehicle battery management systems, and in-car infotainment hardware.</w:t>
      </w:r>
    </w:p>
    <w:p>
      <w:pPr>
        <w:numPr>
          <w:ilvl w:val="0"/>
          <w:numId w:val="1004"/>
        </w:numPr>
        <w:pStyle w:val="Compact"/>
      </w:pPr>
      <w:r>
        <w:rPr>
          <w:bCs/>
          <w:b/>
        </w:rPr>
        <w:t xml:space="preserve">Robotics and Automation:</w:t>
      </w:r>
      <w:r>
        <w:t xml:space="preserve">Siemens and numerous startups are developing industrial robots. This requires precise hardware-software synchronization.</w:t>
      </w:r>
    </w:p>
    <w:p>
      <w:pPr>
        <w:numPr>
          <w:ilvl w:val="0"/>
          <w:numId w:val="1004"/>
        </w:numPr>
        <w:pStyle w:val="Compact"/>
      </w:pPr>
      <w:r>
        <w:t xml:space="preserve">MedTech:Hospital equipment such as MRI machines require rigorous computer engineering to process massive amounts of data in real-time with high precision.</w:t>
      </w:r>
    </w:p>
    <w:p>
      <w:pPr>
        <w:numPr>
          <w:ilvl w:val="0"/>
          <w:numId w:val="1004"/>
        </w:numPr>
        <w:pStyle w:val="Compact"/>
      </w:pPr>
      <w:r>
        <w:t xml:space="preserve">Aerospace:With Airbus having a significant presence in the broader region, space technology and avionics remain strong fields for hardware engineers.</w:t>
      </w:r>
    </w:p>
    <w:bookmarkEnd w:id="26"/>
    <w:bookmarkStart w:id="27" w:name="slide-6-educational-pathways"/>
    <w:p>
      <w:pPr>
        <w:pStyle w:val="Heading2"/>
      </w:pPr>
      <w:r>
        <w:t xml:space="preserve">Slide 6: Educational Pathways</w:t>
      </w:r>
    </w:p>
    <w:p>
      <w:pPr>
        <w:pStyle w:val="FirstParagraph"/>
      </w:pPr>
      <w:r>
        <w:t xml:space="preserve">In Germany Munich, the pathway to becoming a Computer Engineer is rigorous. The German education system emphasizes theoretical depth combined with practical application.</w:t>
      </w:r>
    </w:p>
    <w:p>
      <w:pPr>
        <w:numPr>
          <w:ilvl w:val="0"/>
          <w:numId w:val="1005"/>
        </w:numPr>
        <w:pStyle w:val="Compact"/>
      </w:pPr>
      <w:r>
        <w:t xml:space="preserve">Bachelor’s Degree:A three-year foundational degree in Electrical Engineering or Computer Science with a focus on embedded systems.</w:t>
      </w:r>
    </w:p>
    <w:p>
      <w:pPr>
        <w:numPr>
          <w:ilvl w:val="0"/>
          <w:numId w:val="1005"/>
        </w:numPr>
        <w:pStyle w:val="Compact"/>
      </w:pPr>
      <w:r>
        <w:rPr>
          <w:bCs/>
          <w:b/>
        </w:rPr>
        <w:t xml:space="preserve">Master’s Degree:</w:t>
      </w:r>
      <w:r>
        <w:t xml:space="preserve">A two-year specialization is increasingly standard. Universities like TUM and LMU Munich offer specialized tracks in Embedded Systems, Robotics, and Microelectronics.</w:t>
      </w:r>
    </w:p>
    <w:p>
      <w:pPr>
        <w:numPr>
          <w:ilvl w:val="0"/>
          <w:numId w:val="1005"/>
        </w:numPr>
        <w:pStyle w:val="Compact"/>
      </w:pPr>
      <w:r>
        <w:t xml:space="preserve">Dual Studies (*Duales Studium*):A popular model in Bavaria where students split their time between university lectures and practical work at a company. This is highly sought after by German employers as it guarantees employability.</w:t>
      </w:r>
    </w:p>
    <w:bookmarkEnd w:id="27"/>
    <w:bookmarkStart w:id="28" w:name="slide-7-challenges-and-future-outlook"/>
    <w:p>
      <w:pPr>
        <w:pStyle w:val="Heading2"/>
      </w:pPr>
      <w:r>
        <w:t xml:space="preserve">Slide 7: Challenges and Future Outlook</w:t>
      </w:r>
    </w:p>
    <w:p>
      <w:pPr>
        <w:pStyle w:val="FirstParagraph"/>
      </w:pPr>
      <w:r>
        <w:t xml:space="preserve">The role of the Computer Engineer in Germany Munich is evolving. The industry faces challenges such as the global shortage of skilled IT professionals (*Fachkräftemangel*). This creates a competitive job market but also places pressure on retention strategies.</w:t>
      </w:r>
    </w:p>
    <w:p>
      <w:pPr>
        <w:pStyle w:val="BodyText"/>
      </w:pPr>
      <w:r>
        <w:rPr>
          <w:bCs/>
          <w:b/>
        </w:rPr>
        <w:t xml:space="preserve">Future Trends:</w:t>
      </w:r>
    </w:p>
    <w:p>
      <w:pPr>
        <w:numPr>
          <w:ilvl w:val="0"/>
          <w:numId w:val="1006"/>
        </w:numPr>
        <w:pStyle w:val="Compact"/>
      </w:pPr>
      <w:r>
        <w:t xml:space="preserve">E-Mobility:The transition to electric vehicles requires a massive overhaul of traditional mechanical engineering, placing Computer Engineers at the forefront of design.</w:t>
      </w:r>
    </w:p>
    <w:p>
      <w:pPr>
        <w:numPr>
          <w:ilvl w:val="0"/>
          <w:numId w:val="1006"/>
        </w:numPr>
        <w:pStyle w:val="Compact"/>
      </w:pPr>
      <w:r>
        <w:rPr>
          <w:bCs/>
          <w:b/>
        </w:rPr>
        <w:t xml:space="preserve">Semiconductor Independence:</w:t>
      </w:r>
      <w:r>
        <w:t xml:space="preserve">The EU Chips Act aims to reduce dependence on Asian chip manufacturing. Munich is positioning itself as a center for semiconductor research and production, increasing demand for hardware-focused engineers.</w:t>
      </w:r>
    </w:p>
    <w:p>
      <w:pPr>
        <w:numPr>
          <w:ilvl w:val="0"/>
          <w:numId w:val="1006"/>
        </w:numPr>
        <w:pStyle w:val="Compact"/>
      </w:pPr>
      <w:r>
        <w:t xml:space="preserve">Sustainability:Greeen IT is a priority. Engineers are tasked with optimizing energy consumption in both hardware design and data center software efficiency.</w:t>
      </w:r>
    </w:p>
    <w:bookmarkEnd w:id="28"/>
    <w:bookmarkStart w:id="29" w:name="slide-8-conclusion"/>
    <w:p>
      <w:pPr>
        <w:pStyle w:val="Heading2"/>
      </w:pPr>
      <w:r>
        <w:t xml:space="preserve">Slide 8: Conclusion</w:t>
      </w:r>
    </w:p>
    <w:p>
      <w:pPr>
        <w:pStyle w:val="FirstParagraph"/>
      </w:pPr>
      <w:r>
        <w:t xml:space="preserve">In conclusion, the Computer Engineer is a pivotal figure in the technological advancement of Germany Munich. This role bridges the gap between physical hardware and digital intelligence, a necessity in an economy heavily reliant on manufacturing, automotive innovation, and industrial automation.</w:t>
      </w:r>
    </w:p>
    <w:p>
      <w:pPr>
        <w:pStyle w:val="BodyText"/>
      </w:pPr>
      <w:r>
        <w:t xml:space="preserve">For professionals considering this path, Munich offers unparalleled opportunities for growth, stability, and technical challenge. It is a city where tradition meets cutting-edge technology. By mastering the dual disciplines of hardware and software engineering, one can play a crucial role in shaping the future of European industry.</w:t>
      </w:r>
    </w:p>
    <w:bookmarkEnd w:id="29"/>
    <w:bookmarkStart w:id="30" w:name="slide-9-qa"/>
    <w:p>
      <w:pPr>
        <w:pStyle w:val="Heading2"/>
      </w:pPr>
      <w:r>
        <w:t xml:space="preserve">Slide 9: Q&amp;A</w:t>
      </w:r>
    </w:p>
    <w:p>
      <w:pPr>
        <w:pStyle w:val="FirstParagraph"/>
      </w:pPr>
      <w:r>
        <w:t xml:space="preserve">We now open the floor for questions regarding:</w:t>
      </w:r>
    </w:p>
    <w:p>
      <w:pPr>
        <w:numPr>
          <w:ilvl w:val="0"/>
          <w:numId w:val="1007"/>
        </w:numPr>
        <w:pStyle w:val="Compact"/>
      </w:pPr>
      <w:r>
        <w:t xml:space="preserve">Career pathways in Germany Munich.</w:t>
      </w:r>
    </w:p>
    <w:p>
      <w:pPr>
        <w:numPr>
          <w:ilvl w:val="0"/>
          <w:numId w:val="1007"/>
        </w:numPr>
        <w:pStyle w:val="Compact"/>
      </w:pPr>
      <w:r>
        <w:t xml:space="preserve">Educational institutions specializing in Computer Engineering.</w:t>
      </w:r>
    </w:p>
    <w:p>
      <w:pPr>
        <w:numPr>
          <w:ilvl w:val="0"/>
          <w:numId w:val="1007"/>
        </w:numPr>
        <w:pStyle w:val="Compact"/>
      </w:pPr>
      <w:r>
        <w:t xml:space="preserve">The specific technical skills most demanded by local employers.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Computer Engineer in Germany Munich</dc:title>
  <dc:creator/>
  <dc:language>en</dc:language>
  <cp:keywords/>
  <dcterms:created xsi:type="dcterms:W3CDTF">2026-07-29T03:19:08Z</dcterms:created>
  <dcterms:modified xsi:type="dcterms:W3CDTF">2026-07-29T03:19:08Z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