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b906f7a5eeae6de7a00fd0b80edfa3b733b75c4"/>
    <w:p>
      <w:pPr>
        <w:pStyle w:val="Heading1"/>
      </w:pPr>
      <w:r>
        <w:t xml:space="preserve">Seminar Presentation Slides: The Evolving Role of the Curriculum Developer in Canada Toronto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Toronto, Ontario, Canada</w:t>
      </w:r>
    </w:p>
    <w:bookmarkEnd w:id="20"/>
    <w:bookmarkStart w:id="21" w:name="welcome-and-introduction"/>
    <w:p>
      <w:pPr>
        <w:pStyle w:val="Heading2"/>
      </w:pPr>
      <w:r>
        <w:t xml:space="preserve">Welcome and Introduction</w:t>
      </w:r>
    </w:p>
    <w:p>
      <w:pPr>
        <w:pStyle w:val="FirstParagraph"/>
      </w:pPr>
      <w:r>
        <w:t xml:space="preserve">Welcome to this comprehensive Seminar Presentation Slides overview dedicated to the critical profession of the Curriculum Developer within the dynamic educational landscape of Canada Toronto. As we gather in one of North America’s most diverse urban centers, it is imperative to recognize that education is not merely a local service but a cornerstone of national identity and economic vitality. In this presentation, we will explore how Curriculum Developer professionals are shaping the future of learning in Canada Toronto by aligning pedagogical strategies with regional needs.</w:t>
      </w:r>
    </w:p>
    <w:bookmarkEnd w:id="21"/>
    <w:bookmarkStart w:id="22" w:name="the-context-education-in-canada-toronto"/>
    <w:p>
      <w:pPr>
        <w:pStyle w:val="Heading2"/>
      </w:pPr>
      <w:r>
        <w:t xml:space="preserve">The Context: Education in Canada Toronto</w:t>
      </w:r>
    </w:p>
    <w:p>
      <w:pPr>
        <w:pStyle w:val="FirstParagraph"/>
      </w:pPr>
      <w:r>
        <w:t xml:space="preserve">Toronto, as the largest city in Canada, serves as a microcosm of global diversity. The educational institutions here—from primary schools to post-secondary universities—reflect a myriad of cultural, linguistic, and socioeconomic backgrounds. For the Curriculum Developer operating within this sphere in Canada Toronto, the challenge is significant: creating inclusive, adaptable learning frameworks that respect Indigenous heritage while preparing students for a globalized economy. The demand for specialized Curriculum Developer expertise has surged as school boards across Canada Toronto strive to modernize their curricula to meet provincial standards set by the Ontario Ministry of Education.</w:t>
      </w:r>
    </w:p>
    <w:bookmarkEnd w:id="22"/>
    <w:bookmarkStart w:id="23" w:name="Xea1b759b83e0144e2e880e280a4182c7c063a47"/>
    <w:p>
      <w:pPr>
        <w:pStyle w:val="Heading2"/>
      </w:pPr>
      <w:r>
        <w:t xml:space="preserve">Defining the Role of a Curriculum Developer</w:t>
      </w:r>
    </w:p>
    <w:p>
      <w:pPr>
        <w:pStyle w:val="FirstParagraph"/>
      </w:pPr>
      <w:r>
        <w:t xml:space="preserve">A Curriculum Developer is more than just a writer of textbooks; they are architects of knowledge. In the context of Canada Toronto, this role involves analyzing educational gaps, designing instructional materials, and integrating technology into learning pathways. A skilled Curriculum Developer must possess deep subject matter expertise combined with pedagogical insight. They work collaboratively with teachers in Toronto classrooms to ensure that theoretical frameworks translate effectively into practical daily lessons. This bridge between theory and practice is essential for student engagement and academic success.</w:t>
      </w:r>
    </w:p>
    <w:bookmarkEnd w:id="23"/>
    <w:bookmarkStart w:id="24" w:name="Xcd2ea17343818e27056c93d4c3650f08163e36d"/>
    <w:p>
      <w:pPr>
        <w:pStyle w:val="Heading2"/>
      </w:pPr>
      <w:r>
        <w:t xml:space="preserve">Key Responsibilities in the Canadian Context</w:t>
      </w:r>
    </w:p>
    <w:p>
      <w:pPr>
        <w:pStyle w:val="FirstParagraph"/>
      </w:pPr>
      <w:r>
        <w:t xml:space="preserve">In Canada Toronto, a Curriculum Developer must navigate a complex regulatory environment. Their responsibilities include:</w:t>
      </w:r>
    </w:p>
    <w:p>
      <w:pPr>
        <w:numPr>
          <w:ilvl w:val="0"/>
          <w:numId w:val="1001"/>
        </w:numPr>
        <w:pStyle w:val="Compact"/>
      </w:pPr>
      <w:r>
        <w:rPr>
          <w:bCs/>
          <w:b/>
        </w:rPr>
        <w:t xml:space="preserve">Metric Alignment:</w:t>
      </w:r>
      <w:r>
        <w:t xml:space="preserve"> </w:t>
      </w:r>
      <w:r>
        <w:t xml:space="preserve">Ensuring all learning outcomes align with the Ontario Curriculum guidelines.</w:t>
      </w:r>
    </w:p>
    <w:p>
      <w:pPr>
        <w:numPr>
          <w:ilvl w:val="0"/>
          <w:numId w:val="1001"/>
        </w:numPr>
        <w:pStyle w:val="Compact"/>
      </w:pPr>
      <w:r>
        <w:rPr>
          <w:bCs/>
          <w:b/>
        </w:rPr>
        <w:t xml:space="preserve">Diversity and Inclusion:</w:t>
      </w:r>
      <w:r>
        <w:t xml:space="preserve"> </w:t>
      </w:r>
      <w:r>
        <w:t xml:space="preserve">Integrating multicultural perspectives that reflect the demographic reality of Canada Toronto, including Indigenous histories and second-language support structures.</w:t>
      </w:r>
    </w:p>
    <w:p>
      <w:pPr>
        <w:numPr>
          <w:ilvl w:val="0"/>
          <w:numId w:val="1001"/>
        </w:numPr>
        <w:pStyle w:val="Compact"/>
      </w:pPr>
      <w:r>
        <w:t xml:space="preserve">Digital Integration:</w:t>
      </w:r>
      <w:r>
        <w:t xml:space="preserve"> </w:t>
      </w:r>
      <w:r>
        <w:t xml:space="preserve">Developing resources for hybrid learning models, a necessity accelerated by recent global events impacting educational delivery in Toronto.</w:t>
      </w:r>
    </w:p>
    <w:bookmarkEnd w:id="24"/>
    <w:bookmarkStart w:id="25" w:name="X2e3ad235724bdebbb011b0d90003b7ef13523f8"/>
    <w:p>
      <w:pPr>
        <w:pStyle w:val="Heading2"/>
      </w:pPr>
      <w:r>
        <w:t xml:space="preserve">Trends Shaping Curriculum Development Today</w:t>
      </w:r>
    </w:p>
    <w:p>
      <w:pPr>
        <w:pStyle w:val="FirstParagraph"/>
      </w:pPr>
      <w:r>
        <w:t xml:space="preserve">The role of the Curriculum Developer is undergoing a transformation. In Canada Toronto, there is a marked shift towards competency-based education rather than rote memorization. This approach emphasizes critical thinking, collaboration, and digital literacy. Furthermore, with the increasing emphasis on STEM (Science, Technology, Engineering, and Mathematics) in Canadian schools Curriculum Developers are tasked with creating interdisciplinary modules that connect mathematics with real-world applications relevant to Toronto’s tech industry hub status.</w:t>
      </w:r>
    </w:p>
    <w:bookmarkEnd w:id="25"/>
    <w:bookmarkStart w:id="26" w:name="the-importance-of-community-engagement"/>
    <w:p>
      <w:pPr>
        <w:pStyle w:val="Heading2"/>
      </w:pPr>
      <w:r>
        <w:t xml:space="preserve">The Importance of Community Engagement</w:t>
      </w:r>
    </w:p>
    <w:p>
      <w:pPr>
        <w:pStyle w:val="FirstParagraph"/>
      </w:pPr>
      <w:r>
        <w:t xml:space="preserve">A successful Seminar Presentation Slides discussion would be incomplete without addressing community involvement. In Canada Toronto, Curriculum Developers are increasingly required to engage with parents, local businesses, and community leaders. This stakeholder engagement ensures that the curriculum remains relevant to the job market in Greater Toronto Area (GTA) industries such as finance, healthcare, and technology. By fostering these partnerships Curriculum Developers ensure that students are not only academically prepared but also career-ready upon graduation.</w:t>
      </w:r>
    </w:p>
    <w:bookmarkEnd w:id="26"/>
    <w:bookmarkStart w:id="27" w:name="X2527f382a098111b730751af2dd8b415e90a2bb"/>
    <w:p>
      <w:pPr>
        <w:pStyle w:val="Heading2"/>
      </w:pPr>
      <w:r>
        <w:t xml:space="preserve">Challenges Faced by Curriculum Developers</w:t>
      </w:r>
    </w:p>
    <w:p>
      <w:pPr>
        <w:pStyle w:val="FirstParagraph"/>
      </w:pPr>
      <w:r>
        <w:t xml:space="preserve">Navigating the educational landscape in Canada Toronto presents unique challenges. One major hurdle is resource allocation; public schools often face budget constraints that limit the ability to adopt new technologies or hire specialized staff. Additionally, keeping pace with rapid technological advancements requires Curriculum Developers to be lifelong learners themselves. They must continuously update their skills to integrate emerging tools like artificial intelligence into educational frameworks without compromising pedagogical integrity.</w:t>
      </w:r>
    </w:p>
    <w:bookmarkEnd w:id="27"/>
    <w:bookmarkStart w:id="28" w:name="Xedb13697a2e41996c20f28cc4e36c551d047c33"/>
    <w:p>
      <w:pPr>
        <w:pStyle w:val="Heading2"/>
      </w:pPr>
      <w:r>
        <w:t xml:space="preserve">Future Outlook and Strategic Recommendations</w:t>
      </w:r>
    </w:p>
    <w:p>
      <w:pPr>
        <w:pStyle w:val="FirstParagraph"/>
      </w:pPr>
      <w:r>
        <w:t xml:space="preserve">Looking ahead, the trajectory for Curriculum Developers in Canada Toronto is promising yet demanding. To remain effective, professionals must adopt agile development methodologies. This involves iterative testing of curricular materials with pilot groups in Toronto schools before full-scale implementation. Moreover, there should be a stronger emphasis on mental health and well-being resources within the curriculum itself, recognizing that student wellness is integral to academic achievement in high-pressure urban environments.</w:t>
      </w:r>
    </w:p>
    <w:bookmarkEnd w:id="28"/>
    <w:bookmarkStart w:id="29" w:name="conclusion"/>
    <w:p>
      <w:pPr>
        <w:pStyle w:val="Heading2"/>
      </w:pPr>
      <w:r>
        <w:t xml:space="preserve">Conclusion</w:t>
      </w:r>
    </w:p>
    <w:p>
      <w:pPr>
        <w:pStyle w:val="FirstParagraph"/>
      </w:pPr>
      <w:r>
        <w:t xml:space="preserve">In summary, the Seminar Presentation Slides overview highlights that the Curriculum Developer plays a pivotal role in defining educational quality in Canada Toronto. As stewards of knowledge and architects of learning experiences, these professionals ensure that students receive an education that is both rigorous and culturally responsive. The future of education in this vibrant Canadian city depends on our ability to support and empower Curriculum Developers with the necessary tools, training, and resources.</w:t>
      </w:r>
    </w:p>
    <w:bookmarkEnd w:id="29"/>
    <w:bookmarkStart w:id="30" w:name="qa-session"/>
    <w:p>
      <w:pPr>
        <w:pStyle w:val="Heading2"/>
      </w:pPr>
      <w:r>
        <w:t xml:space="preserve">Q&amp;A Session</w:t>
      </w:r>
    </w:p>
    <w:p>
      <w:pPr>
        <w:pStyle w:val="FirstParagraph"/>
      </w:pPr>
      <w:r>
        <w:t xml:space="preserve">We now invite questions from the audience regarding the specific challenges faced by Curriculum Developers in Canada Toronto. Let us engage in a dialogue about how we can collectively enhance educational outcomes through innovative curriculum design.</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Canada Toronto</dc:title>
  <dc:creator/>
  <dc:language>en</dc:language>
  <cp:keywords/>
  <dcterms:created xsi:type="dcterms:W3CDTF">2026-07-29T12:01:55Z</dcterms:created>
  <dcterms:modified xsi:type="dcterms:W3CDTF">2026-07-29T12:01:55Z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