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Munich</w:t>
      </w:r>
    </w:p>
    <w:bookmarkStart w:id="28" w:name="X8554784e52417091fd3cb32e632bf9d114de310"/>
    <w:p>
      <w:pPr>
        <w:pStyle w:val="Heading1"/>
      </w:pPr>
      <w:r>
        <w:t xml:space="preserve">Seminar Presentation Slides: The Strategic Role of the Curriculum Developer in Germany Munich</w:t>
      </w:r>
    </w:p>
    <w:bookmarkStart w:id="20" w:name="Xfd82381172730ef80cde41ec4d6764f4ec6333f"/>
    <w:p>
      <w:pPr>
        <w:pStyle w:val="Heading2"/>
      </w:pPr>
      <w:r>
        <w:t xml:space="preserve">Welcome and Introduction to the Seminar Presentation Slides Context</w:t>
      </w:r>
    </w:p>
    <w:p>
      <w:pPr>
        <w:pStyle w:val="FirstParagraph"/>
      </w:pPr>
      <w:r>
        <w:t xml:space="preserve">Welcome to this comprehensive seminar presentation. Today, we delve into the specialized role of a curriculum developer within one of Europe’s most dynamic educational hubs: Germany Munich. This document serves not only as a slide deck for presentation purposes but also as an in-depth guide for educators, policymakers, and organizational leaders interested in understanding how instructional design intersects with regional economic demands.</w:t>
      </w:r>
    </w:p>
    <w:p>
      <w:pPr>
        <w:pStyle w:val="BodyText"/>
      </w:pPr>
      <w:r>
        <w:t xml:space="preserve">The term "Seminar Presentation Slides" is chosen deliberately here to reflect a structured, academic yet practical approach. We will move beyond theoretical frameworks and focus on the tangible impact of curriculum development on student outcomes in Germany Munich. As we navigate through these slides, you will gain insight into the regulatory environment, market demands, and pedagogical strategies unique to this Bavarian capital.</w:t>
      </w:r>
    </w:p>
    <w:bookmarkEnd w:id="20"/>
    <w:bookmarkStart w:id="21" w:name="Xb5cc650cd7f96b0d35aa73a1328995cb2cd5101"/>
    <w:p>
      <w:pPr>
        <w:pStyle w:val="Heading2"/>
      </w:pPr>
      <w:r>
        <w:t xml:space="preserve">The Significance of Germany Munich as an Educational Epicenter</w:t>
      </w:r>
    </w:p>
    <w:p>
      <w:pPr>
        <w:pStyle w:val="FirstParagraph"/>
      </w:pPr>
      <w:r>
        <w:t xml:space="preserve">To understand the role of a curriculum developer, one must first appreciate the context of their workplace.</w:t>
      </w:r>
      <w:r>
        <w:t xml:space="preserve"> </w:t>
      </w:r>
      <w:r>
        <w:t xml:space="preserve">Germany Munich</w:t>
      </w:r>
      <w:r>
        <w:t xml:space="preserve"> </w:t>
      </w:r>
      <w:r>
        <w:t xml:space="preserve">is not merely a geographical location; it is a hub for innovation, technology, and cultural exchange. The city boasts some of Germany’s most prestigious universities and research institutions, including the Technical University of Munich (TUM) and Ludwig Maximilian University (LMU). Consequently, the educational ecosystem in Germany Munich is highly competitive and rigorous.</w:t>
      </w:r>
    </w:p>
    <w:p>
      <w:pPr>
        <w:pStyle w:val="BodyText"/>
      </w:pPr>
      <w:r>
        <w:t xml:space="preserve">In this environment, a Curriculum Developer cannot rely on generic templates. The curriculum must reflect the high standards expected by employers in Germany’s tech and financial sectors. Furthermore, the multicultural nature of students in Germany Munich requires curricula that are inclusive and globally relevant. This slide emphasizes that location dictates content; therefore, our discussion is tightly bound to the specific needs of learners and institutions situated within Germany Munich.</w:t>
      </w:r>
    </w:p>
    <w:bookmarkEnd w:id="21"/>
    <w:bookmarkStart w:id="22" w:name="X6e86cd0bacb2074b34c0a74d4d8883c213f51e0"/>
    <w:p>
      <w:pPr>
        <w:pStyle w:val="Heading2"/>
      </w:pPr>
      <w:r>
        <w:t xml:space="preserve">Core Responsibilities of the Curriculum Developer</w:t>
      </w:r>
    </w:p>
    <w:p>
      <w:pPr>
        <w:pStyle w:val="FirstParagraph"/>
      </w:pPr>
      <w:r>
        <w:t xml:space="preserve">A curriculum developer acts as an architect of learning experiences. In the context of our seminar presentation slides, we identify three core pillars: Alignment, Innovation, and Assessment.</w:t>
      </w:r>
    </w:p>
    <w:p>
      <w:pPr>
        <w:numPr>
          <w:ilvl w:val="0"/>
          <w:numId w:val="1001"/>
        </w:numPr>
        <w:pStyle w:val="Compact"/>
      </w:pPr>
      <w:r>
        <w:rPr>
          <w:bCs/>
          <w:b/>
        </w:rPr>
        <w:t xml:space="preserve">Alignment:</w:t>
      </w:r>
      <w:r>
        <w:t xml:space="preserve"> </w:t>
      </w:r>
      <w:r>
        <w:t xml:space="preserve">The developer must ensure that course objectives align with both national educational standards (KMK standards) and local industry requirements specific to Germany Munich. This involves collaborating with stakeholders from tech firms in the city’s industrial districts.</w:t>
      </w:r>
    </w:p>
    <w:p>
      <w:pPr>
        <w:numPr>
          <w:ilvl w:val="0"/>
          <w:numId w:val="1001"/>
        </w:numPr>
        <w:pStyle w:val="Compact"/>
      </w:pPr>
      <w:r>
        <w:rPr>
          <w:bCs/>
          <w:b/>
        </w:rPr>
        <w:t xml:space="preserve">Innovation:</w:t>
      </w:r>
      <w:r>
        <w:t xml:space="preserve"> </w:t>
      </w:r>
      <w:r>
        <w:t xml:space="preserve">With rapid advancements in AI and digitalization, a modern curriculum developer must integrate emerging technologies into learning modules. In Germany Munich, this often means incorporating digital literacy and data science components across various disciplines.</w:t>
      </w:r>
    </w:p>
    <w:p>
      <w:pPr>
        <w:numPr>
          <w:ilvl w:val="0"/>
          <w:numId w:val="1001"/>
        </w:numPr>
        <w:pStyle w:val="Compact"/>
      </w:pPr>
      <w:r>
        <w:rPr>
          <w:bCs/>
          <w:b/>
        </w:rPr>
        <w:t xml:space="preserve">Assessment:</w:t>
      </w:r>
      <w:r>
        <w:t xml:space="preserve"> </w:t>
      </w:r>
      <w:r>
        <w:t xml:space="preserve">Developing robust evaluation metrics is crucial. The developer creates tools that measure not just knowledge retention but also practical application, a key metric for vocational training providers in the region.</w:t>
      </w:r>
    </w:p>
    <w:bookmarkEnd w:id="22"/>
    <w:bookmarkStart w:id="23" w:name="Xee9e5a99f0c8086ccd122f3a5a4e9dbea93822e"/>
    <w:p>
      <w:pPr>
        <w:pStyle w:val="Heading2"/>
      </w:pPr>
      <w:r>
        <w:t xml:space="preserve">Navigating the Regulatory Landscape in Germany Munich</w:t>
      </w:r>
    </w:p>
    <w:p>
      <w:pPr>
        <w:pStyle w:val="FirstParagraph"/>
      </w:pPr>
      <w:r>
        <w:t xml:space="preserve">A critical aspect of this Seminar Presentation Slides document is addressing compliance. The educational sector in Germany is heavily regulated, and a Curriculum Developer must be well-versed in these laws. In Bavaria, where Munich is located, the Bayerisches Staatsministerium für Unterricht und Kultus (State Ministry of Education) sets specific guidelines for curricular content.</w:t>
      </w:r>
    </w:p>
    <w:p>
      <w:pPr>
        <w:pStyle w:val="BodyText"/>
      </w:pPr>
      <w:r>
        <w:t xml:space="preserve">For vocational training centers and private institutions in Germany Munich, adhering to the Dual System of vocational education is paramount. This system combines theoretical classroom learning with practical on-the-job training. A curriculum developer must design modules that seamlessly integrate these two components, ensuring that students from diverse backgrounds can navigate the certification processes required by German law.</w:t>
      </w:r>
    </w:p>
    <w:p>
      <w:pPr>
        <w:pStyle w:val="BodyText"/>
      </w:pPr>
      <w:r>
        <w:t xml:space="preserve">Failure to comply with these regulations can result in severe consequences for institutions. Therefore, the role of the curriculum developer is also a legalistic one, requiring meticulous attention to detail regarding accreditation and certification pathways.</w:t>
      </w:r>
    </w:p>
    <w:bookmarkEnd w:id="23"/>
    <w:bookmarkStart w:id="24" w:name="X80cc0326a169daf721f7cb2f2e1b32d030a3564"/>
    <w:p>
      <w:pPr>
        <w:pStyle w:val="Heading2"/>
      </w:pPr>
      <w:r>
        <w:t xml:space="preserve">Pedagogical Strategies for Diverse Learners</w:t>
      </w:r>
    </w:p>
    <w:p>
      <w:pPr>
        <w:pStyle w:val="FirstParagraph"/>
      </w:pPr>
      <w:r>
        <w:t xml:space="preserve">Munich hosts a significant population of international students and expatriates. A Curriculum Developer must design materials that are accessible to non-native German speakers while maintaining academic rigor. This necessitates the use of scaffolded learning techniques, visual aids, and interactive digital platforms.</w:t>
      </w:r>
    </w:p>
    <w:p>
      <w:pPr>
        <w:pStyle w:val="BodyText"/>
      </w:pPr>
      <w:r>
        <w:t xml:space="preserve">In our seminar presentation, we highlight the importance of "Transcultural Pedagogy." Developers working in Germany Munich must create curricula that respect diverse cultural backgrounds while fostering a sense of community. This involves selecting case studies and examples that resonate with both local Bavarian culture and international perspectives. By doing so, the curriculum becomes a bridge rather than a barrier for students from different walks of life.</w:t>
      </w:r>
    </w:p>
    <w:bookmarkEnd w:id="24"/>
    <w:bookmarkStart w:id="25" w:name="X10ab51dfc211ac3a1d9bb23878068195f097003"/>
    <w:p>
      <w:pPr>
        <w:pStyle w:val="Heading2"/>
      </w:pPr>
      <w:r>
        <w:t xml:space="preserve">The Intersection of Industry Needs and Academic Rigor</w:t>
      </w:r>
    </w:p>
    <w:p>
      <w:pPr>
        <w:pStyle w:val="FirstParagraph"/>
      </w:pPr>
      <w:r>
        <w:t xml:space="preserve">One of the most compelling reasons to focus on Germany Munich is its strong industrial base. Companies like Siemens, BMW, and numerous startups located in the city’s tech parks require graduates with specific skill sets. A Curriculum Developer must engage in continuous dialogue with industry partners.</w:t>
      </w:r>
    </w:p>
    <w:p>
      <w:pPr>
        <w:pStyle w:val="BodyText"/>
      </w:pPr>
      <w:r>
        <w:t xml:space="preserve">This collaboration ensures that the curriculum remains relevant. For instance, if there is a growing demand for renewable energy expertise in Germany Munich due to the country’s Energiewende policy, the curriculum developer must swiftly update course modules to include sustainability practices and green technology. This responsiveness is what distinguishes a successful developer from an average one.</w:t>
      </w:r>
    </w:p>
    <w:bookmarkEnd w:id="25"/>
    <w:bookmarkStart w:id="26" w:name="challenges-and-future-trends"/>
    <w:p>
      <w:pPr>
        <w:pStyle w:val="Heading2"/>
      </w:pPr>
      <w:r>
        <w:t xml:space="preserve">Challenges and Future Trends</w:t>
      </w:r>
    </w:p>
    <w:p>
      <w:pPr>
        <w:pStyle w:val="FirstParagraph"/>
      </w:pPr>
      <w:r>
        <w:t xml:space="preserve">The role of the curriculum developer is evolving. With the rise of hybrid learning models post-pandemic, developers in Germany Munich must be proficient in Learning Management Systems (LMS) and digital content creation. The challenge lies in maintaining student engagement through screens while fostering critical thinking.</w:t>
      </w:r>
    </w:p>
    <w:p>
      <w:pPr>
        <w:pStyle w:val="BodyText"/>
      </w:pPr>
      <w:r>
        <w:t xml:space="preserve">Furthermore, as automation transforms the workforce, soft skills such as communication, adaptability, and emotional intelligence are becoming increasingly valuable. A forward-thinking curriculum developer will prioritize these competencies alongside technical knowledge. This shift requires a reimagining of traditional assessment methods to better capture human-centric skills.</w:t>
      </w:r>
    </w:p>
    <w:bookmarkEnd w:id="26"/>
    <w:bookmarkStart w:id="27" w:name="X96a4f21ba3d1a1e0c4ca1b1ee1cae28f83244f8"/>
    <w:p>
      <w:pPr>
        <w:pStyle w:val="Heading2"/>
      </w:pPr>
      <w:r>
        <w:t xml:space="preserve">Conclusion: The Impact of Curriculum Development in Germany Munich</w:t>
      </w:r>
    </w:p>
    <w:p>
      <w:pPr>
        <w:pStyle w:val="FirstParagraph"/>
      </w:pPr>
      <w:r>
        <w:t xml:space="preserve">In conclusion, this seminar presentation slides document has illustrated that the role of a Curriculum Developer in Germany Munich is complex, multifaceted, and vital. It is a role that demands a blend of pedagogical expertise, regulatory knowledge, and industry acumen.</w:t>
      </w:r>
    </w:p>
    <w:p>
      <w:pPr>
        <w:pStyle w:val="BodyText"/>
      </w:pPr>
      <w:r>
        <w:t xml:space="preserve">By focusing on the specific nuances of Germany Munich’s educational landscape, we have seen how curriculum developers shape the future workforce. They are not just writers of syllabi; they are strategic partners in institutional success. As we move forward, it is essential for educators and stakeholders to support these professionals with adequate resources and recognition.</w:t>
      </w:r>
    </w:p>
    <w:p>
      <w:pPr>
        <w:pStyle w:val="BodyText"/>
      </w:pPr>
      <w:r>
        <w:t xml:space="preserve">We encourage all participants in this seminar to reflect on how they can apply these insights within their own organizations. The future of education in Germany Munich depends on the ability of curriculum developers to innovate responsibly and inclusively.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Germany Munich</dc:title>
  <dc:creator/>
  <dc:language>en</dc:language>
  <cp:keywords/>
  <dcterms:created xsi:type="dcterms:W3CDTF">2026-07-29T12:32:41Z</dcterms:created>
  <dcterms:modified xsi:type="dcterms:W3CDTF">2026-07-29T12:32:41Z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