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21" w:name="Xdc3577d69395fe1b6b535498d46ba3bd09e8955"/>
    <w:p>
      <w:pPr>
        <w:pStyle w:val="Heading1"/>
      </w:pPr>
      <w:r>
        <w:t xml:space="preserve">Seminar Presentation Slides: Curriculum Developer in Ghana Accra</w:t>
      </w:r>
    </w:p>
    <w:bookmarkStart w:id="20" w:name="Xb7dfada50267500bc9e2c2e1f7ae17c7745edbe"/>
    <w:p>
      <w:pPr>
        <w:pStyle w:val="Heading2"/>
      </w:pPr>
      <w:r>
        <w:t xml:space="preserve">Bridging Tradition, Technology, and Talent for the Future of Education</w:t>
      </w:r>
    </w:p>
    <w:p>
      <w:pPr>
        <w:pStyle w:val="FirstParagraph"/>
      </w:pPr>
      <w:r>
        <w:t xml:space="preserve">Presented by: [Your Name/Organization]</w:t>
      </w:r>
    </w:p>
    <w:p>
      <w:pPr>
        <w:pStyle w:val="BodyText"/>
      </w:pPr>
      <w:r>
        <w:t xml:space="preserve">Date: October 24, 2023</w:t>
      </w:r>
      <w:r>
        <w:br/>
      </w:r>
      <w:r>
        <w:t xml:space="preserve">Location: The Volta Convention Centre, Accra</w:t>
      </w:r>
    </w:p>
    <w:bookmarkEnd w:id="20"/>
    <w:bookmarkEnd w:id="21"/>
    <w:bookmarkStart w:id="22" w:name="welcome-introduction"/>
    <w:p>
      <w:pPr>
        <w:pStyle w:val="Heading1"/>
      </w:pPr>
      <w:r>
        <w:t xml:space="preserve">Welcome &amp; Introduction</w:t>
      </w:r>
    </w:p>
    <w:p>
      <w:pPr>
        <w:pStyle w:val="FirstParagraph"/>
      </w:pPr>
      <w:r>
        <w:rPr>
          <w:bCs/>
          <w:b/>
        </w:rPr>
        <w:t xml:space="preserve">Purpose of this Seminar:</w:t>
      </w:r>
      <w:r>
        <w:t xml:space="preserve">To explore the critical role of a Curriculum Developer within the dynamic educational landscape of Ghana. We will discuss how curriculum design impacts student outcomes, national development, and global competitiveness.</w:t>
      </w:r>
    </w:p>
    <w:p>
      <w:pPr>
        <w:pStyle w:val="BodyText"/>
      </w:pPr>
      <w:r>
        <w:rPr>
          <w:bCs/>
          <w:b/>
        </w:rPr>
        <w:t xml:space="preserve">Context: Ghana Accra</w:t>
      </w:r>
    </w:p>
    <w:p>
      <w:pPr>
        <w:pStyle w:val="BodyText"/>
      </w:pPr>
      <w:r>
        <w:t xml:space="preserve">As our capital city serves as the economic and administrative hub of West Africa,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is not just a geographic location but a melting pot of innovation. Here, traditional values meet modern aspirations. As curriculum developers, our work directly influences the minds that will power this vibrant metropolis and the nation at large.</w:t>
      </w:r>
    </w:p>
    <w:bookmarkEnd w:id="22"/>
    <w:bookmarkStart w:id="23" w:name="the-role-of-the-curriculum-developer"/>
    <w:p>
      <w:pPr>
        <w:pStyle w:val="Heading1"/>
      </w:pPr>
      <w:r>
        <w:t xml:space="preserve">The Role of the Curriculum Developer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is far more than a writer of textbooks. We are architects of learning experiences. Our primary responsibilities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Analyzing Needs:</w:t>
      </w:r>
      <w:r>
        <w:t xml:space="preserve"> </w:t>
      </w:r>
      <w:r>
        <w:t xml:space="preserve">Understanding what students, industries, and society need from education today.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Designing Frameworks:</w:t>
      </w:r>
      <w:r>
        <w:t xml:space="preserve"> </w:t>
      </w:r>
      <w:r>
        <w:t xml:space="preserve">Creating structured plans that guide teachers and learners through knowledge acquisition.</w:t>
      </w:r>
    </w:p>
    <w:p>
      <w:pPr>
        <w:pStyle w:val="FirstParagraph"/>
      </w:pPr>
      <w:r>
        <w:t xml:space="preserve">Evaluating Effectiveness:: Measuring if the curriculum actually works in real-world settings</w:t>
      </w:r>
    </w:p>
    <w:bookmarkEnd w:id="23"/>
    <w:bookmarkStart w:id="24" w:name="Xa1169cb5461ae3ae61cb4fea67c9d481117a79a"/>
    <w:p>
      <w:pPr>
        <w:pStyle w:val="Heading1"/>
      </w:pPr>
      <w:r>
        <w:t xml:space="preserve">Why Context Matters: The Ghana Accra Scenario</w:t>
      </w:r>
    </w:p>
    <w:p>
      <w:pPr>
        <w:pStyle w:val="FirstParagraph"/>
      </w:pPr>
      <w:r>
        <w:t xml:space="preserve">A generic global curriculum cannot simply be dropped into our classrooms. A successful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must understand the unique cultural, social, and economic fabric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Cultural Relevance:: Integrating local history, Ghanaian languages (Twi, Ga, Ewe), and indigenous knowledge systems into science and mathematics.</w:t>
      </w:r>
    </w:p>
    <w:p>
      <w:pPr>
        <w:pStyle w:val="FirstParagraph"/>
      </w:pPr>
      <w:r>
        <w:t xml:space="preserve">Digital Divide:: Addressing the disparity between private schools in East Legon and public schools in Nima. A curriculum must be adaptable to varying levels of technological access.</w:t>
      </w:r>
    </w:p>
    <w:p>
      <w:pPr>
        <w:pStyle w:val="BodyText"/>
      </w:pPr>
      <w:r>
        <w:t xml:space="preserve">Youth Unemployment:: Aligning educational outcomes with the actual needs of the Accra job market, including tech hubs, creative industries, and renewable energy sectors.</w:t>
      </w:r>
    </w:p>
    <w:bookmarkEnd w:id="24"/>
    <w:bookmarkStart w:id="25" w:name="Xc49cf003fb3dde1ef026abfe0932a9aaf00b0f4"/>
    <w:p>
      <w:pPr>
        <w:pStyle w:val="Heading1"/>
      </w:pPr>
      <w:r>
        <w:t xml:space="preserve">Core Competencies for Modern Curriculum Development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where we are rapidly becoming a digital economy hub, the role of the</w:t>
      </w:r>
    </w:p>
    <w:p>
      <w:pPr>
        <w:pStyle w:val="BodyText"/>
      </w:pPr>
      <w:r>
        <w:t xml:space="preserve">Curriculum Developer has evolved. We must focus on:</w:t>
      </w:r>
    </w:p>
    <w:p>
      <w:pPr>
        <w:numPr>
          <w:ilvl w:val="0"/>
          <w:numId w:val="1004"/>
        </w:numPr>
        <w:pStyle w:val="Compact"/>
      </w:pPr>
      <w:r>
        <w:t xml:space="preserve">Critical Thinking &amp; Problem Solving:: Moving away from rote memorization (which was prevalent in older systems) toward active inquiry.</w:t>
      </w:r>
    </w:p>
    <w:p>
      <w:pPr>
        <w:numPr>
          <w:ilvl w:val="0"/>
          <w:numId w:val="1005"/>
        </w:numPr>
        <w:pStyle w:val="Compact"/>
      </w:pPr>
      <w:r>
        <w:t xml:space="preserve">Digital Literacy:: Ensuring that every student, regardless of background, can navigate digital tools. This is crucial for Accra's growing startup ecosystem.</w:t>
      </w:r>
    </w:p>
    <w:p>
      <w:pPr>
        <w:pStyle w:val="FirstParagraph"/>
      </w:pPr>
      <w:r>
        <w:t xml:space="preserve">Global Citizenship:: Teaching students to understand their place in the world while remaining proud Ghanaians.</w:t>
      </w:r>
    </w:p>
    <w:bookmarkEnd w:id="25"/>
    <w:bookmarkStart w:id="26" w:name="challenges-facing-curriculum-developers"/>
    <w:p>
      <w:pPr>
        <w:pStyle w:val="Heading1"/>
      </w:pPr>
      <w:r>
        <w:t xml:space="preserve">Challenges Facing Curriculum Developers</w:t>
      </w:r>
    </w:p>
    <w:p>
      <w:pPr>
        <w:pStyle w:val="FirstParagraph"/>
      </w:pPr>
      <w:r>
        <w:t xml:space="preserve">We must be honest about the hurdles we face.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challenges include:</w:t>
      </w:r>
    </w:p>
    <w:p>
      <w:pPr>
        <w:numPr>
          <w:ilvl w:val="0"/>
          <w:numId w:val="1006"/>
        </w:numPr>
        <w:pStyle w:val="Compact"/>
      </w:pPr>
      <w:r>
        <w:t xml:space="preserve">Rapid Technological Change:: The tools students use change faster than our textbooks can be printed.</w:t>
      </w:r>
    </w:p>
    <w:p>
      <w:pPr>
        <w:pStyle w:val="FirstParagraph"/>
      </w:pPr>
      <w:r>
        <w:t xml:space="preserve">Teacher Training Gaps:: A brilliant curriculum fails if teachers are not adequately trained to deliver it. Developers must build training modules alongside the content.</w:t>
      </w:r>
    </w:p>
    <w:p>
      <w:pPr>
        <w:pStyle w:val="BodyText"/>
      </w:pPr>
      <w:r>
        <w:t xml:space="preserve">Bureaucratic Delays:: Implementing changes across the nation often involves lengthy approval processes that can delay necessary updates.</w:t>
      </w:r>
    </w:p>
    <w:bookmarkEnd w:id="26"/>
    <w:bookmarkStart w:id="27" w:name="X31440cac5a0ea3e91bfc9c1139d1455355930a3"/>
    <w:p>
      <w:pPr>
        <w:pStyle w:val="Heading1"/>
      </w:pPr>
      <w:r>
        <w:t xml:space="preserve">Opportunities for Innovation in Ghana Accra</w:t>
      </w:r>
    </w:p>
    <w:p>
      <w:pPr>
        <w:pStyle w:val="FirstParagraph"/>
      </w:pPr>
      <w:r>
        <w:t xml:space="preserve">Despite challenges, there is immense opportunity. As a</w:t>
      </w:r>
    </w:p>
    <w:p>
      <w:pPr>
        <w:pStyle w:val="BodyText"/>
      </w:pPr>
      <w:r>
        <w:t xml:space="preserve">Curriculum Developer, you have the power to shape the future of</w:t>
      </w:r>
    </w:p>
    <w:p>
      <w:pPr>
        <w:pStyle w:val="BodyText"/>
      </w:pPr>
      <w:r>
        <w:t xml:space="preserve">Ghana Accra.</w:t>
      </w:r>
    </w:p>
    <w:p>
      <w:pPr>
        <w:numPr>
          <w:ilvl w:val="0"/>
          <w:numId w:val="1007"/>
        </w:numPr>
        <w:pStyle w:val="Compact"/>
      </w:pPr>
      <w:r>
        <w:t xml:space="preserve">Public-Private Partnerships:: Collaborating with tech giants like MTN, Vodafone, and local startups to embed coding and entrepreneurship into basic school curricula.</w:t>
      </w:r>
    </w:p>
    <w:p>
      <w:pPr>
        <w:pStyle w:val="FirstParagraph"/>
      </w:pPr>
      <w:r>
        <w:t xml:space="preserve">OER (Open Educational Resources): Strong&gt;: Developing open-source digital materials that reduce costs for parents and schools in underserved communities.</w:t>
      </w:r>
    </w:p>
    <w:p>
      <w:pPr>
        <w:pStyle w:val="BodyText"/>
      </w:pPr>
      <w:r>
        <w:t xml:space="preserve">Vocational Integration:: Elevating the status of TVET (Technical and Vocational Education and Training) by integrating it seamlessly with academic streams, making trades like plumbing, electrical work, and fashion design academically rigorous.</w:t>
      </w:r>
    </w:p>
    <w:bookmarkEnd w:id="27"/>
    <w:bookmarkStart w:id="28" w:name="the-impact-on-student-outcomes"/>
    <w:p>
      <w:pPr>
        <w:pStyle w:val="Heading1"/>
      </w:pPr>
      <w:r>
        <w:t xml:space="preserve">The Impact on Student Outcomes</w:t>
      </w:r>
    </w:p>
    <w:p>
      <w:pPr>
        <w:pStyle w:val="FirstParagraph"/>
      </w:pPr>
      <w:r>
        <w:t xml:space="preserve">What does good curriculum development look like in practice? In</w:t>
      </w:r>
    </w:p>
    <w:p>
      <w:pPr>
        <w:pStyle w:val="BodyText"/>
      </w:pPr>
      <w:r>
        <w:t xml:space="preserve">Ghana Accra, we aim for graduates who are:</w:t>
      </w:r>
    </w:p>
    <w:p>
      <w:pPr>
        <w:numPr>
          <w:ilvl w:val="0"/>
          <w:numId w:val="1008"/>
        </w:numPr>
        <w:pStyle w:val="Compact"/>
      </w:pPr>
      <w:r>
        <w:t xml:space="preserve">Employable:: Possessing skills that local employers can immediately utilize.</w:t>
      </w:r>
    </w:p>
    <w:p>
      <w:pPr>
        <w:pStyle w:val="FirstParagraph"/>
      </w:pPr>
      <w:r>
        <w:t xml:space="preserve">Innovative:: Capable of solving local problems using global knowledge (e.g., developing apps for traffic management in Accra).</w:t>
      </w:r>
    </w:p>
    <w:p>
      <w:pPr>
        <w:pStyle w:val="BodyText"/>
      </w:pPr>
      <w:r>
        <w:t xml:space="preserve">Ethical Leaders:: Rooted in the values of integrity, community service, and respect.</w:t>
      </w:r>
    </w:p>
    <w:bookmarkEnd w:id="28"/>
    <w:bookmarkStart w:id="29" w:name="best-practices-for-collaboration"/>
    <w:p>
      <w:pPr>
        <w:pStyle w:val="Heading1"/>
      </w:pPr>
      <w:r>
        <w:t xml:space="preserve">Best Practices for Collaboration</w:t>
      </w:r>
    </w:p>
    <w:p>
      <w:pPr>
        <w:pStyle w:val="FirstParagraph"/>
      </w:pPr>
      <w:r>
        <w:t xml:space="preserve">A</w:t>
      </w:r>
    </w:p>
    <w:p>
      <w:pPr>
        <w:pStyle w:val="BodyText"/>
      </w:pPr>
      <w:r>
        <w:t xml:space="preserve">Curriculum Developer does not work in isolation. Effective development requires:</w:t>
      </w:r>
    </w:p>
    <w:p>
      <w:pPr>
        <w:numPr>
          <w:ilvl w:val="0"/>
          <w:numId w:val="1009"/>
        </w:numPr>
        <w:pStyle w:val="Compact"/>
      </w:pPr>
      <w:r>
        <w:t xml:space="preserve">Stakeholder Engagement:: Regular feedback loops with headteachers, teachers, parents, and students in Accra.</w:t>
      </w:r>
    </w:p>
    <w:p>
      <w:pPr>
        <w:pStyle w:val="FirstParagraph"/>
      </w:pPr>
      <w:r>
        <w:t xml:space="preserve">Data-Driven Decisions:: Using exam results and employment statistics to adjust curriculum focus areas.</w:t>
      </w:r>
    </w:p>
    <w:p>
      <w:pPr>
        <w:pStyle w:val="BodyText"/>
      </w:pPr>
      <w:r>
        <w:t xml:space="preserve">Cross-Sector Dialogue:: Talking to doctors, engineers, artists, and farmers to understand the skills they need from new graduates.</w:t>
      </w:r>
    </w:p>
    <w:bookmarkEnd w:id="29"/>
    <w:bookmarkStart w:id="30" w:name="Xadaca9ee9e2fff12cc067d7fa730bb067efef28"/>
    <w:p>
      <w:pPr>
        <w:pStyle w:val="Heading1"/>
      </w:pPr>
      <w:r>
        <w:t xml:space="preserve">Case Study: Successful Implementation in Accra</w:t>
      </w:r>
    </w:p>
    <w:p>
      <w:pPr>
        <w:pStyle w:val="FirstParagraph"/>
      </w:pPr>
      <w:r>
        <w:t xml:space="preserve">Let us look at a hypothetical success story relevant to our context:</w:t>
      </w:r>
    </w:p>
    <w:p>
      <w:pPr>
        <w:numPr>
          <w:ilvl w:val="0"/>
          <w:numId w:val="1010"/>
        </w:numPr>
        <w:pStyle w:val="Compact"/>
      </w:pPr>
      <w:r>
        <w:t xml:space="preserve">The Project:: A "Green Schools Initiative" curriculum developed for Junior High Schools in the Greater Accra Region.</w:t>
      </w:r>
    </w:p>
    <w:p>
      <w:pPr>
        <w:pStyle w:val="FirstParagraph"/>
      </w:pPr>
      <w:r>
        <w:t xml:space="preserve">The Approach:: Students learn biology (photosynthesis), mathematics (calculating carbon footprints), and civic education (environmental laws) simultaneously.</w:t>
      </w:r>
    </w:p>
    <w:p>
      <w:pPr>
        <w:pStyle w:val="BodyText"/>
      </w:pPr>
      <w:r>
        <w:t xml:space="preserve">The Result:: Increased environmental awareness, reduced waste in school compounds, and community engagement in local recycling projects.</w:t>
      </w:r>
    </w:p>
    <w:bookmarkEnd w:id="30"/>
    <w:bookmarkStart w:id="31" w:name="the-way-forward-a-call-to-action"/>
    <w:p>
      <w:pPr>
        <w:pStyle w:val="Heading1"/>
      </w:pPr>
      <w:r>
        <w:t xml:space="preserve">The Way Forward: A Call to Action</w:t>
      </w:r>
    </w:p>
    <w:p>
      <w:pPr>
        <w:pStyle w:val="FirstParagraph"/>
      </w:pPr>
      <w:r>
        <w:t xml:space="preserve">To all educators, policymakers, and stakeholders present here today:</w:t>
      </w:r>
    </w:p>
    <w:p>
      <w:pPr>
        <w:numPr>
          <w:ilvl w:val="0"/>
          <w:numId w:val="1011"/>
        </w:numPr>
        <w:pStyle w:val="Compact"/>
      </w:pPr>
      <w:r>
        <w:t xml:space="preserve">Embrace Agility:: Curricula must be living documents, not static laws.</w:t>
      </w:r>
    </w:p>
    <w:p>
      <w:pPr>
        <w:pStyle w:val="FirstParagraph"/>
      </w:pPr>
      <w:r>
        <w:t xml:space="preserve">Prioritize Equity:: Ensure that</w:t>
      </w:r>
    </w:p>
    <w:p>
      <w:pPr>
        <w:pStyle w:val="BodyText"/>
      </w:pPr>
      <w:r>
        <w:t xml:space="preserve">Ghana Accra's development does not leave behind rural or marginalized communities. The best</w:t>
      </w:r>
    </w:p>
    <w:p>
      <w:pPr>
        <w:pStyle w:val="BodyText"/>
      </w:pPr>
      <w:r>
        <w:t xml:space="preserve">Curriculum Developer designs for inclusion.</w:t>
      </w:r>
    </w:p>
    <w:p>
      <w:pPr>
        <w:pStyle w:val="BodyText"/>
      </w:pPr>
      <w:r>
        <w:t xml:space="preserve">Invest in Professional Development:: We must continue to train ourselves to meet global standards while honoring local identity.</w:t>
      </w:r>
    </w:p>
    <w:bookmarkEnd w:id="31"/>
    <w:bookmarkStart w:id="32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The role of the</w:t>
      </w:r>
    </w:p>
    <w:p>
      <w:pPr>
        <w:pStyle w:val="BodyText"/>
      </w:pPr>
      <w:r>
        <w:t xml:space="preserve">Curriculum Developer is pivotal. In the heart of</w:t>
      </w:r>
    </w:p>
    <w:p>
      <w:pPr>
        <w:pStyle w:val="BodyText"/>
      </w:pPr>
      <w:r>
        <w:t xml:space="preserve">Ghana Accra, we are building the intellectual infrastructure for tomorrow.</w:t>
      </w:r>
    </w:p>
    <w:p>
      <w:pPr>
        <w:pStyle w:val="BodyText"/>
      </w:pPr>
      <w:r>
        <w:t xml:space="preserve">We are not just teaching subjects; we are shaping character, economy, and society.</w:t>
      </w:r>
    </w:p>
    <w:p>
      <w:pPr>
        <w:numPr>
          <w:ilvl w:val="0"/>
          <w:numId w:val="1012"/>
        </w:numPr>
        <w:pStyle w:val="Compact"/>
      </w:pPr>
      <w:r>
        <w:t xml:space="preserve">Remember:: Every line of text in a curriculum has a potential impact on a child's life. Let us write with purpose, precision, and passion.</w:t>
      </w:r>
    </w:p>
    <w:p>
      <w:pPr>
        <w:pStyle w:val="FirstParagraph"/>
      </w:pPr>
      <w:r>
        <w:rPr>
          <w:iCs/>
          <w:i/>
        </w:rPr>
        <w:t xml:space="preserve">Muchas gracias / Thank You</w:t>
      </w:r>
    </w:p>
    <w:bookmarkEnd w:id="32"/>
    <w:bookmarkStart w:id="33" w:name="qa-session"/>
    <w:p>
      <w:pPr>
        <w:pStyle w:val="Heading1"/>
      </w:pPr>
      <w:r>
        <w:t xml:space="preserve">Q&amp;A Session</w:t>
      </w:r>
    </w:p>
    <w:p>
      <w:pPr>
        <w:pStyle w:val="FirstParagraph"/>
      </w:pPr>
      <w:r>
        <w:t xml:space="preserve">We now invite questions from the floor regarding:</w:t>
      </w:r>
    </w:p>
    <w:p>
      <w:pPr>
        <w:numPr>
          <w:ilvl w:val="0"/>
          <w:numId w:val="1013"/>
        </w:numPr>
        <w:pStyle w:val="Compact"/>
      </w:pPr>
      <w:r>
        <w:t xml:space="preserve">The future of STEM education in Ghana.</w:t>
      </w:r>
    </w:p>
    <w:p>
      <w:pPr>
        <w:pStyle w:val="FirstParagraph"/>
      </w:pPr>
      <w:r>
        <w:t xml:space="preserve">The integration of AI in the classroom.</w:t>
      </w:r>
    </w:p>
    <w:p>
      <w:pPr>
        <w:pStyle w:val="BodyText"/>
      </w:pPr>
      <w:r>
        <w:t xml:space="preserve">Policies affecting private vs. public school curricula.</w:t>
      </w:r>
    </w:p>
    <w:p>
      <w:pPr>
        <w:pStyle w:val="BodyText"/>
      </w:pPr>
      <w:r>
        <w:t xml:space="preserve">Please direct your questions to our panelists.</w:t>
      </w:r>
      <w:r>
        <w:br/>
      </w:r>
    </w:p>
    <w:p>
      <w:pPr>
        <w:pStyle w:val="BodyText"/>
      </w:pPr>
      <w:r>
        <w:t xml:space="preserve">Contact Us:Email: info@curriculumgh.com | Website: www.curriculumdev.org.gh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Curriculum Developer in Ghana Accra</dc:title>
  <dc:creator/>
  <dc:language>en</dc:language>
  <cp:keywords/>
  <dcterms:created xsi:type="dcterms:W3CDTF">2026-07-29T04:42:05Z</dcterms:created>
  <dcterms:modified xsi:type="dcterms:W3CDTF">2026-07-29T04:42:05Z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