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Curriculum</w:t>
      </w:r>
      <w:r>
        <w:t xml:space="preserve"> </w:t>
      </w:r>
      <w:r>
        <w:t xml:space="preserve">Developer</w:t>
      </w:r>
      <w:r>
        <w:t xml:space="preserve"> </w:t>
      </w:r>
      <w:r>
        <w:t xml:space="preserve">in</w:t>
      </w:r>
      <w:r>
        <w:t xml:space="preserve"> </w:t>
      </w:r>
      <w:r>
        <w:t xml:space="preserve">India</w:t>
      </w:r>
      <w:r>
        <w:t xml:space="preserve"> </w:t>
      </w:r>
      <w:r>
        <w:t xml:space="preserve">Bangalore</w:t>
      </w:r>
    </w:p>
    <w:bookmarkStart w:id="30" w:name="Xaa214e24566f4d158d27e82284a0938e70bb221"/>
    <w:p>
      <w:pPr>
        <w:pStyle w:val="Heading1"/>
      </w:pPr>
      <w:r>
        <w:t xml:space="preserve">Seminar Presentation Slides:</w:t>
      </w:r>
      <w:r>
        <w:br/>
      </w:r>
      <w:r>
        <w:t xml:space="preserve">The Evolving Role of the Curriculum Developer in India Bangalore</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exploring the critical role of the Curriculum Developer within the dynamic educational landscape of India Bangalore. As one of India’s premier technology hubs, often referred to as the "Silicon Valley of India," Bangalore stands at a unique intersection where traditional academic values meet cutting-edge innovation.</w:t>
      </w:r>
    </w:p>
    <w:p>
      <w:pPr>
        <w:pStyle w:val="BodyText"/>
      </w:pPr>
      <w:r>
        <w:t xml:space="preserve">This presentation aims to dissect how curriculum developers in this region are not merely writing textbooks but are architecting the future of learning. We will examine how educators and instructional designers in India Bangalore are responding to rapid technological shifts, diverse learner needs, and global competitive standards.</w:t>
      </w:r>
    </w:p>
    <w:bookmarkEnd w:id="20"/>
    <w:bookmarkStart w:id="21" w:name="X96ea00c563dc5145b878310182a95f229c147ca"/>
    <w:p>
      <w:pPr>
        <w:pStyle w:val="Heading2"/>
      </w:pPr>
      <w:r>
        <w:t xml:space="preserve">Slide 2: The Unique Educational Landscape of India Bangalore</w:t>
      </w:r>
    </w:p>
    <w:p>
      <w:pPr>
        <w:pStyle w:val="FirstParagraph"/>
      </w:pPr>
      <w:r>
        <w:t xml:space="preserve">Bangalore is a microcosm of India’s educational diversity. It hosts some of the country's oldest heritage universities alongside a booming ecosystem of EdTech startups and international schools. For any Curriculum Developer in India Bangalore, understanding this dichotomy is paramount.</w:t>
      </w:r>
    </w:p>
    <w:p>
      <w:pPr>
        <w:numPr>
          <w:ilvl w:val="0"/>
          <w:numId w:val="1001"/>
        </w:numPr>
        <w:pStyle w:val="Compact"/>
      </w:pPr>
      <w:r>
        <w:rPr>
          <w:bCs/>
          <w:b/>
        </w:rPr>
        <w:t xml:space="preserve">Diversity:</w:t>
      </w:r>
      <w:r>
        <w:t xml:space="preserve"> </w:t>
      </w:r>
      <w:r>
        <w:t xml:space="preserve">Developers must create content that resonates with students from rural backgrounds as well as those from urban, expatriate communities.</w:t>
      </w:r>
    </w:p>
    <w:p>
      <w:pPr>
        <w:numPr>
          <w:ilvl w:val="0"/>
          <w:numId w:val="1001"/>
        </w:numPr>
        <w:pStyle w:val="Compact"/>
      </w:pPr>
      <w:r>
        <w:rPr>
          <w:bCs/>
          <w:b/>
        </w:rPr>
        <w:t xml:space="preserve">Tech Integration:</w:t>
      </w:r>
      <w:r>
        <w:t xml:space="preserve"> </w:t>
      </w:r>
      <w:r>
        <w:t xml:space="preserve">With a high density of IT professionals and tech enthusiasts in Bangalore, there is immense pressure to integrate digital literacy and coding concepts into mainstream curricula.</w:t>
      </w:r>
    </w:p>
    <w:p>
      <w:pPr>
        <w:numPr>
          <w:ilvl w:val="0"/>
          <w:numId w:val="1001"/>
        </w:numPr>
        <w:pStyle w:val="Compact"/>
      </w:pPr>
      <w:r>
        <w:t xml:space="preserve">Global Exposure:The presence of multinational corporations in the city means that curricula often need to align with international standards (like IB or Cambridge) while maintaining local relevance.</w:t>
      </w:r>
    </w:p>
    <w:bookmarkEnd w:id="21"/>
    <w:bookmarkStart w:id="22" w:name="X8a18b2f728a486760097dc52382e5fd25429c11"/>
    <w:p>
      <w:pPr>
        <w:pStyle w:val="Heading2"/>
      </w:pPr>
      <w:r>
        <w:t xml:space="preserve">Slide 3: Defining the Modern Curriculum Developer</w:t>
      </w:r>
    </w:p>
    <w:p>
      <w:pPr>
        <w:pStyle w:val="FirstParagraph"/>
      </w:pPr>
      <w:r>
        <w:t xml:space="preserve">The role of a Curriculum Developer has transcended traditional instructional design. Today, a curriculum developer is part pedagogist, part data analyst, and part technologist. In the context of India Bangalore, this role requires:</w:t>
      </w:r>
    </w:p>
    <w:p>
      <w:pPr>
        <w:numPr>
          <w:ilvl w:val="0"/>
          <w:numId w:val="1002"/>
        </w:numPr>
        <w:pStyle w:val="Compact"/>
      </w:pPr>
      <w:r>
        <w:rPr>
          <w:bCs/>
          <w:b/>
        </w:rPr>
        <w:t xml:space="preserve">Learner-Centric Design:</w:t>
      </w:r>
      <w:r>
        <w:t xml:space="preserve"> </w:t>
      </w:r>
      <w:r>
        <w:t xml:space="preserve">Moving away from rote memorization toward competency-based education.</w:t>
      </w:r>
    </w:p>
    <w:p>
      <w:pPr>
        <w:numPr>
          <w:ilvl w:val="0"/>
          <w:numId w:val="1002"/>
        </w:numPr>
        <w:pStyle w:val="Compact"/>
      </w:pPr>
      <w:r>
        <w:rPr>
          <w:bCs/>
          <w:b/>
        </w:rPr>
        <w:t xml:space="preserve">Cultural Sensitivity:</w:t>
      </w:r>
      <w:r>
        <w:t xml:space="preserve"> </w:t>
      </w:r>
      <w:r>
        <w:t xml:space="preserve">Ensuring that materials reflect the multicultural fabric of Bangalore’s population.</w:t>
      </w:r>
    </w:p>
    <w:p>
      <w:pPr>
        <w:numPr>
          <w:ilvl w:val="0"/>
          <w:numId w:val="1002"/>
        </w:numPr>
        <w:pStyle w:val="Compact"/>
      </w:pPr>
      <w:r>
        <w:rPr>
          <w:bCs/>
          <w:b/>
        </w:rPr>
        <w:t xml:space="preserve">Flexibility:</w:t>
      </w:r>
      <w:r>
        <w:t xml:space="preserve"> </w:t>
      </w:r>
      <w:r>
        <w:t xml:space="preserve">Creating modular curricula that can adapt to hybrid learning models, a necessity learned during recent global health crises and adapted by forward-thinking institutions in India Bangalore.</w:t>
      </w:r>
    </w:p>
    <w:bookmarkEnd w:id="22"/>
    <w:bookmarkStart w:id="23" w:name="Xdae36ba93b6ac956a34c85d56b11ac5d8fcb09f"/>
    <w:p>
      <w:pPr>
        <w:pStyle w:val="Heading2"/>
      </w:pPr>
      <w:r>
        <w:t xml:space="preserve">Slide 4: Key Challenges Faced by Developers</w:t>
      </w:r>
    </w:p>
    <w:p>
      <w:pPr>
        <w:pStyle w:val="FirstParagraph"/>
      </w:pPr>
      <w:r>
        <w:t xml:space="preserve">Crafting effective educational frameworks is no small feat, especially in a high-growth region like India Bangalore. The primary challenges include:</w:t>
      </w:r>
    </w:p>
    <w:p>
      <w:pPr>
        <w:numPr>
          <w:ilvl w:val="0"/>
          <w:numId w:val="1003"/>
        </w:numPr>
        <w:pStyle w:val="Compact"/>
      </w:pPr>
      <w:r>
        <w:rPr>
          <w:bCs/>
          <w:b/>
        </w:rPr>
        <w:t xml:space="preserve">Bridging the Digital Divide:</w:t>
      </w:r>
      <w:r>
        <w:t xml:space="preserve"> </w:t>
      </w:r>
      <w:r>
        <w:t xml:space="preserve">While Bangalore has excellent infrastructure, ensuring that digital curricula are accessible to students with limited internet connectivity remains a hurdle.</w:t>
      </w:r>
    </w:p>
    <w:p>
      <w:pPr>
        <w:numPr>
          <w:ilvl w:val="0"/>
          <w:numId w:val="1003"/>
        </w:numPr>
        <w:pStyle w:val="Compact"/>
      </w:pPr>
      <w:r>
        <w:rPr>
          <w:bCs/>
          <w:b/>
        </w:rPr>
        <w:t xml:space="preserve">Linguistic Diversity:</w:t>
      </w:r>
      <w:r>
        <w:t xml:space="preserve">Curriculum developers must often create content that is multilingual or easily translatable to accommodate Karnataka’s local dialects and the myriad languages spoken by expats in Bangalore.</w:t>
      </w:r>
    </w:p>
    <w:p>
      <w:pPr>
        <w:numPr>
          <w:ilvl w:val="0"/>
          <w:numId w:val="1003"/>
        </w:numPr>
        <w:pStyle w:val="Compact"/>
      </w:pPr>
      <w:r>
        <w:rPr>
          <w:bCs/>
          <w:b/>
        </w:rPr>
        <w:t xml:space="preserve">Rapid Obsolescence:</w:t>
      </w:r>
      <w:r>
        <w:t xml:space="preserve">In technology-heavy subjects, knowledge becomes outdated quickly. Developers in India Bangalore must constantly update materials to reflect current industry trends.</w:t>
      </w:r>
    </w:p>
    <w:bookmarkEnd w:id="23"/>
    <w:bookmarkStart w:id="24" w:name="Xca54b6b026a47364ceddb75145c44655116750c"/>
    <w:p>
      <w:pPr>
        <w:pStyle w:val="Heading2"/>
      </w:pPr>
      <w:r>
        <w:t xml:space="preserve">Slide 5: The Impact of the National Education Policy (NEP) 2020</w:t>
      </w:r>
    </w:p>
    <w:p>
      <w:pPr>
        <w:pStyle w:val="FirstParagraph"/>
      </w:pPr>
      <w:r>
        <w:t xml:space="preserve">A significant driver for curriculum development across India, including Bangalore, is the National Education Policy (NEP) 2020. This policy emphasizes holistic, multidisciplinary education and critical thinking. For Curriculum Developers in India Bangalore:</w:t>
      </w:r>
    </w:p>
    <w:p>
      <w:pPr>
        <w:numPr>
          <w:ilvl w:val="0"/>
          <w:numId w:val="1004"/>
        </w:numPr>
        <w:pStyle w:val="Compact"/>
      </w:pPr>
      <w:r>
        <w:rPr>
          <w:bCs/>
          <w:b/>
        </w:rPr>
        <w:t xml:space="preserve">Holistic Integration:</w:t>
      </w:r>
      <w:r>
        <w:t xml:space="preserve"> </w:t>
      </w:r>
      <w:r>
        <w:t xml:space="preserve">Curricula must blend arts, sciences, and vocational skills rather than treating them as silos.</w:t>
      </w:r>
    </w:p>
    <w:p>
      <w:pPr>
        <w:numPr>
          <w:ilvl w:val="0"/>
          <w:numId w:val="1004"/>
        </w:numPr>
        <w:pStyle w:val="Compact"/>
      </w:pPr>
      <w:r>
        <w:rPr>
          <w:bCs/>
          <w:b/>
        </w:rPr>
        <w:t xml:space="preserve">Vocational Focus:</w:t>
      </w:r>
      <w:r>
        <w:t xml:space="preserve">Bangalore’s strong startup ecosystem offers unique opportunities for integrating internship-based learning and vocational training directly into school curricula.</w:t>
      </w:r>
    </w:p>
    <w:p>
      <w:pPr>
        <w:numPr>
          <w:ilvl w:val="0"/>
          <w:numId w:val="1004"/>
        </w:numPr>
        <w:pStyle w:val="Compact"/>
      </w:pPr>
      <w:r>
        <w:rPr>
          <w:bCs/>
          <w:b/>
        </w:rPr>
        <w:t xml:space="preserve">Languages:</w:t>
      </w:r>
      <w:r>
        <w:t xml:space="preserve">A greater emphasis is placed on mother-tongue instruction in early years, requiring developers to create robust local language resources alongside English content.</w:t>
      </w:r>
    </w:p>
    <w:bookmarkEnd w:id="24"/>
    <w:bookmarkStart w:id="25" w:name="slide-6-leveraging-technology-and-edtech"/>
    <w:p>
      <w:pPr>
        <w:pStyle w:val="Heading2"/>
      </w:pPr>
      <w:r>
        <w:t xml:space="preserve">Slide 6: Leveraging Technology and EdTech</w:t>
      </w:r>
    </w:p>
    <w:p>
      <w:pPr>
        <w:pStyle w:val="FirstParagraph"/>
      </w:pPr>
      <w:r>
        <w:t xml:space="preserve">Bangalore is the headquarters for many leading Indian EdTech companies. This proximity offers Curriculum Developers unprecedented access to innovative tools. We are seeing:</w:t>
      </w:r>
    </w:p>
    <w:p>
      <w:pPr>
        <w:numPr>
          <w:ilvl w:val="0"/>
          <w:numId w:val="1005"/>
        </w:numPr>
        <w:pStyle w:val="Compact"/>
      </w:pPr>
      <w:r>
        <w:rPr>
          <w:bCs/>
          <w:b/>
        </w:rPr>
        <w:t xml:space="preserve">Gamification:</w:t>
      </w:r>
      <w:r>
        <w:t xml:space="preserve">Incorporating game mechanics into learning modules to boost engagement among digital-native students in Bangalore.</w:t>
      </w:r>
    </w:p>
    <w:p>
      <w:pPr>
        <w:numPr>
          <w:ilvl w:val="0"/>
          <w:numId w:val="1005"/>
        </w:numPr>
        <w:pStyle w:val="Compact"/>
      </w:pPr>
      <w:r>
        <w:rPr>
          <w:bCs/>
          <w:b/>
        </w:rPr>
        <w:t xml:space="preserve">AI-Driven Personalization:</w:t>
      </w:r>
      <w:r>
        <w:t xml:space="preserve">Curricula are now being designed with algorithms that adapt difficulty levels based on student performance, a trend pioneered by local startups.</w:t>
      </w:r>
    </w:p>
    <w:p>
      <w:pPr>
        <w:numPr>
          <w:ilvl w:val="0"/>
          <w:numId w:val="1005"/>
        </w:numPr>
        <w:pStyle w:val="Compact"/>
      </w:pPr>
      <w:r>
        <w:rPr>
          <w:bCs/>
          <w:b/>
        </w:rPr>
        <w:t xml:space="preserve">Vr and Ar Simulations:</w:t>
      </w:r>
      <w:r>
        <w:t xml:space="preserve">Using Virtual Reality to teach complex concepts in science and engineering, leveraging the tech talent available in India Bangalore.</w:t>
      </w:r>
    </w:p>
    <w:bookmarkEnd w:id="25"/>
    <w:bookmarkStart w:id="26" w:name="X4c08f72c8aaac2ed13703061f37d1d39dcc1fe4"/>
    <w:p>
      <w:pPr>
        <w:pStyle w:val="Heading2"/>
      </w:pPr>
      <w:r>
        <w:t xml:space="preserve">Slide 7: Case Study – Innovation in Bangalore Schools</w:t>
      </w:r>
    </w:p>
    <w:p>
      <w:pPr>
        <w:pStyle w:val="FirstParagraph"/>
      </w:pPr>
      <w:r>
        <w:t xml:space="preserve">To illustrate these concepts, let us look at a representative case study from a leading school in Central India Bangalore. The school partnered with local tech firms to redesign its middle-school science curriculum.</w:t>
      </w:r>
    </w:p>
    <w:p>
      <w:pPr>
        <w:pStyle w:val="BodyText"/>
      </w:pPr>
      <w:r>
        <w:rPr>
          <w:bCs/>
          <w:b/>
        </w:rPr>
        <w:t xml:space="preserve">The Approach:</w:t>
      </w:r>
      <w:r>
        <w:t xml:space="preserve"> </w:t>
      </w:r>
      <w:r>
        <w:t xml:space="preserve">Instead of traditional textbook learning, students engaged in "Maker Spaces" where they built prototypes.</w:t>
      </w:r>
    </w:p>
    <w:p>
      <w:pPr>
        <w:pStyle w:val="BodyText"/>
      </w:pPr>
      <w:r>
        <w:rPr>
          <w:bCs/>
          <w:b/>
        </w:rPr>
        <w:t xml:space="preserve">The Result:</w:t>
      </w:r>
      <w:r>
        <w:t xml:space="preserve"> </w:t>
      </w:r>
      <w:r>
        <w:t xml:space="preserve">Student engagement scores increased by 40%, and problem-solving skills improved significantly. This model demonstrates how Curriculum Developers in India Bangalore are successfully merging local industry expertise with academic rigor.</w:t>
      </w:r>
    </w:p>
    <w:bookmarkEnd w:id="26"/>
    <w:bookmarkStart w:id="27" w:name="Xc512e76199c797b855e0184d91be257b95dfb44"/>
    <w:p>
      <w:pPr>
        <w:pStyle w:val="Heading2"/>
      </w:pPr>
      <w:r>
        <w:t xml:space="preserve">Slide 8: Future Trends for Curriculum Development</w:t>
      </w:r>
    </w:p>
    <w:p>
      <w:pPr>
        <w:pStyle w:val="FirstParagraph"/>
      </w:pPr>
      <w:r>
        <w:t xml:space="preserve">Looking ahead, the role of the Curriculum Developer in India Bangalore will continue to evolve. Key trends include:</w:t>
      </w:r>
    </w:p>
    <w:p>
      <w:pPr>
        <w:numPr>
          <w:ilvl w:val="0"/>
          <w:numId w:val="1006"/>
        </w:numPr>
        <w:pStyle w:val="Compact"/>
      </w:pPr>
      <w:r>
        <w:rPr>
          <w:bCs/>
          <w:b/>
        </w:rPr>
        <w:t xml:space="preserve">Sustainability Education:</w:t>
      </w:r>
      <w:r>
        <w:t xml:space="preserve">Incorporating environmental science and sustainability into all grade levels, reflecting Bangalore’s growing awareness of urban ecological issues.</w:t>
      </w:r>
    </w:p>
    <w:p>
      <w:pPr>
        <w:numPr>
          <w:ilvl w:val="0"/>
          <w:numId w:val="1006"/>
        </w:numPr>
        <w:pStyle w:val="Compact"/>
      </w:pPr>
      <w:r>
        <w:rPr>
          <w:bCs/>
          <w:b/>
        </w:rPr>
        <w:t xml:space="preserve">Lifelong Learning Frameworks:</w:t>
      </w:r>
      <w:r>
        <w:t xml:space="preserve">Designing curricula that support continuous upskilling for adults, catering to the city’s vast professional workforce.</w:t>
      </w:r>
    </w:p>
    <w:p>
      <w:pPr>
        <w:numPr>
          <w:ilvl w:val="0"/>
          <w:numId w:val="1006"/>
        </w:numPr>
        <w:pStyle w:val="Compact"/>
      </w:pPr>
      <w:r>
        <w:rPr>
          <w:bCs/>
          <w:b/>
        </w:rPr>
        <w:t xml:space="preserve">Cross-Border Collaboration:</w:t>
      </w:r>
      <w:r>
        <w:t xml:space="preserve">Institutions in India Bangalore are increasingly partnering with global universities, requiring curriculum developers to create dual-accreditation programs.</w:t>
      </w:r>
    </w:p>
    <w:bookmarkEnd w:id="27"/>
    <w:bookmarkStart w:id="28" w:name="Xc798ff5d885a3a476bab03612db1fed31aa8764"/>
    <w:p>
      <w:pPr>
        <w:pStyle w:val="Heading2"/>
      </w:pPr>
      <w:r>
        <w:t xml:space="preserve">Slide 9: Best Practices for Effective Development</w:t>
      </w:r>
    </w:p>
    <w:p>
      <w:pPr>
        <w:pStyle w:val="FirstParagraph"/>
      </w:pPr>
      <w:r>
        <w:t xml:space="preserve">To navigate these complexities, Curriculum Developers should adhere to the following best practices:</w:t>
      </w:r>
    </w:p>
    <w:p>
      <w:pPr>
        <w:numPr>
          <w:ilvl w:val="0"/>
          <w:numId w:val="1007"/>
        </w:numPr>
        <w:pStyle w:val="Compact"/>
      </w:pPr>
      <w:r>
        <w:rPr>
          <w:bCs/>
          <w:b/>
        </w:rPr>
        <w:t xml:space="preserve">Maintain Stakeholder Engagement:</w:t>
      </w:r>
      <w:r>
        <w:t xml:space="preserve">Frequently consult with teachers, parents, and industry leaders in Bangalore.</w:t>
      </w:r>
    </w:p>
    <w:p>
      <w:pPr>
        <w:numPr>
          <w:ilvl w:val="0"/>
          <w:numId w:val="1007"/>
        </w:numPr>
        <w:pStyle w:val="Compact"/>
      </w:pPr>
      <w:r>
        <w:rPr>
          <w:bCs/>
          <w:b/>
        </w:rPr>
        <w:t xml:space="preserve">Data-Driven Iteration:</w:t>
      </w:r>
      <w:r>
        <w:t xml:space="preserve">Use analytics from learning management systems to refine content continuously.</w:t>
      </w:r>
    </w:p>
    <w:p>
      <w:pPr>
        <w:numPr>
          <w:ilvl w:val="0"/>
          <w:numId w:val="1007"/>
        </w:numPr>
        <w:pStyle w:val="Compact"/>
      </w:pPr>
      <w:r>
        <w:rPr>
          <w:bCs/>
          <w:b/>
        </w:rPr>
        <w:t xml:space="preserve">Prioritize Inclusivity:</w:t>
      </w:r>
      <w:r>
        <w:t xml:space="preserve">Ensure that resources are accessible to students with disabilities and varying socio-economic backgrounds.</w:t>
      </w:r>
    </w:p>
    <w:bookmarkEnd w:id="28"/>
    <w:bookmarkStart w:id="29" w:name="slide-10-conclusion-and-call-to-action"/>
    <w:p>
      <w:pPr>
        <w:pStyle w:val="Heading2"/>
      </w:pPr>
      <w:r>
        <w:t xml:space="preserve">Slide 10: Conclusion and Call to Action</w:t>
      </w:r>
    </w:p>
    <w:p>
      <w:pPr>
        <w:pStyle w:val="FirstParagraph"/>
      </w:pPr>
      <w:r>
        <w:t xml:space="preserve">In conclusion, the Curriculum Developer in India Bangalore is a pivotal figure in shaping the next generation of innovators and thinkers. By leveraging local technological strengths, adhering to national policy goals like NEP 2020, and addressing diverse learner needs, these professionals are redefining education.</w:t>
      </w:r>
    </w:p>
    <w:p>
      <w:pPr>
        <w:pStyle w:val="BodyText"/>
      </w:pPr>
      <w:r>
        <w:t xml:space="preserve">We call upon educators, technologists, and policymakers to collaborate more closely. The future of education in India Bangalore depends on our collective ability to create flexible, inclusive, and forward-thinking curricula. Let us embrace this challenge with innovation and dedication.</w:t>
      </w:r>
    </w:p>
    <w:p>
      <w:pPr>
        <w:pStyle w:val="BodyText"/>
      </w:pPr>
      <w:r>
        <w:rPr>
          <w:bCs/>
          <w:b/>
        </w:rPr>
        <w:t xml:space="preserve">Thank You. Questions?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Curriculum Developer in India Bangalore</dc:title>
  <dc:creator/>
  <dc:language>en</dc:language>
  <cp:keywords/>
  <dcterms:created xsi:type="dcterms:W3CDTF">2026-07-29T23:17:22Z</dcterms:created>
  <dcterms:modified xsi:type="dcterms:W3CDTF">2026-07-29T23:17:22Z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