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Kyoto</w:t>
      </w:r>
    </w:p>
    <w:bookmarkStart w:id="29"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The Strategic Role of the Curriculum Developer in Japan Kyoto</w:t>
      </w:r>
    </w:p>
    <w:p>
      <w:pPr>
        <w:pStyle w:val="BodyText"/>
      </w:pPr>
      <w:r>
        <w:rPr>
          <w:bCs/>
          <w:b/>
        </w:rPr>
        <w:t xml:space="preserve">Date:</w:t>
      </w:r>
      <w:r>
        <w:t xml:space="preserve"> </w:t>
      </w:r>
      <w:r>
        <w:t xml:space="preserve">October 2023</w:t>
      </w:r>
    </w:p>
    <w:p>
      <w:pPr>
        <w:pStyle w:val="BodyText"/>
      </w:pPr>
      <w:r>
        <w:rPr>
          <w:bCs/>
          <w:b/>
        </w:rPr>
        <w:t xml:space="preserve">Venue:</w:t>
      </w:r>
      <w:r>
        <w:t xml:space="preserve"> </w:t>
      </w:r>
      <w:r>
        <w:t xml:space="preserve">Kyoto Convention Center, Japan Kyoto</w:t>
      </w:r>
    </w:p>
    <w:bookmarkStart w:id="20" w:name="welcome-and-introduction"/>
    <w:p>
      <w:pPr>
        <w:pStyle w:val="Heading2"/>
      </w:pPr>
      <w:r>
        <w:t xml:space="preserve">Welcome and Introduction</w:t>
      </w:r>
    </w:p>
    <w:p>
      <w:pPr>
        <w:pStyle w:val="FirstParagraph"/>
      </w:pPr>
      <w:r>
        <w:t xml:space="preserve">Konbanwa (Good evening). We are honored to welcome educators, policymakers, and educational innovators to this critical seminar in the heart of</w:t>
      </w:r>
      <w:r>
        <w:t xml:space="preserve"> </w:t>
      </w:r>
      <w:r>
        <w:rPr>
          <w:bCs/>
          <w:b/>
        </w:rPr>
        <w:t xml:space="preserve">JJapan Kyoto</w:t>
      </w:r>
      <w:r>
        <w:t xml:space="preserve">. This city, a beacon of traditional culture and historical significance, serves as a profound backdrop for discussing the future of education. As we stand in</w:t>
      </w:r>
      <w:r>
        <w:t xml:space="preserve"> </w:t>
      </w:r>
      <w:r>
        <w:rPr>
          <w:bCs/>
          <w:b/>
        </w:rPr>
        <w:t xml:space="preserve">Japan Kyoto</w:t>
      </w:r>
      <w:r>
        <w:t xml:space="preserve">, surrounded by centuries of knowledge preservation, we must pivot our focus toward knowledge creation and adaptation for the modern era.</w:t>
      </w:r>
    </w:p>
    <w:p>
      <w:pPr>
        <w:pStyle w:val="BodyText"/>
      </w:pPr>
      <w:r>
        <w:t xml:space="preserve">The primary objective of this session is to define and elevate the role of the Curriculum Developer. In an educational landscape that is rapidly globalizing while simultaneously cherishing local heritage, the Curriculum Developer is no longer merely an administrator of content but a strategic architect of learning experiences. This presentation will explore how curriculum development intersects with cultural identity, technological advancement, and pedagogical innovation within the specific context of</w:t>
      </w:r>
      <w:r>
        <w:t xml:space="preserve"> </w:t>
      </w:r>
      <w:r>
        <w:rPr>
          <w:bCs/>
          <w:b/>
        </w:rPr>
        <w:t xml:space="preserve">Japan Kyoto</w:t>
      </w:r>
      <w:r>
        <w:t xml:space="preserve">.</w:t>
      </w:r>
    </w:p>
    <w:bookmarkEnd w:id="20"/>
    <w:bookmarkStart w:id="21" w:name="Xfea084de18e81d80b808b03102ea774ac4d9855"/>
    <w:p>
      <w:pPr>
        <w:pStyle w:val="Heading2"/>
      </w:pPr>
      <w:r>
        <w:t xml:space="preserve">The Changing Landscape of Education in Japan Kyoto</w:t>
      </w:r>
    </w:p>
    <w:p>
      <w:pPr>
        <w:pStyle w:val="FirstParagraph"/>
      </w:pPr>
      <w:r>
        <w:t xml:space="preserve">To understand the necessity of a modern Curriculum Developer, one must first analyze the unique educational ecosystem of</w:t>
      </w:r>
      <w:r>
        <w:t xml:space="preserve"> </w:t>
      </w:r>
      <w:r>
        <w:rPr>
          <w:bCs/>
          <w:b/>
        </w:rPr>
        <w:t xml:space="preserve">JJapan Kyoto</w:t>
      </w:r>
      <w:r>
        <w:t xml:space="preserve">. The prefecture is home to some of Japan’s most prestigious universities and a dense network of traditional craft schools. However, these institutions face dual pressures: maintaining cultural integrity while fostering global competitiveness.</w:t>
      </w:r>
    </w:p>
    <w:p>
      <w:pPr>
        <w:pStyle w:val="BodyText"/>
      </w:pPr>
      <w:r>
        <w:t xml:space="preserve">The Curriculum Developer plays a pivotal role in this balance. Unlike standard textbook authors, the Curriculum Developer in</w:t>
      </w:r>
      <w:r>
        <w:t xml:space="preserve"> </w:t>
      </w:r>
      <w:r>
        <w:rPr>
          <w:bCs/>
          <w:b/>
        </w:rPr>
        <w:t xml:space="preserve">JJapan Kyoto</w:t>
      </w:r>
      <w:r>
        <w:t xml:space="preserve"> </w:t>
      </w:r>
      <w:r>
        <w:t xml:space="preserve">must navigate complex societal expectations. Parents and local communities expect an education that honors Japanese values and Kyoto’s unique historical status, while employers demand skills related to digital literacy, critical thinking, and international communication. The Curriculum Developer acts as the bridge between these potentially conflicting demands, designing frameworks that are both culturally responsive and future-proof.</w:t>
      </w:r>
    </w:p>
    <w:bookmarkEnd w:id="21"/>
    <w:bookmarkStart w:id="22" w:name="defining-the-modern-curriculum-developer"/>
    <w:p>
      <w:pPr>
        <w:pStyle w:val="Heading2"/>
      </w:pPr>
      <w:r>
        <w:t xml:space="preserve">Defining the Modern Curriculum Developer</w:t>
      </w:r>
    </w:p>
    <w:p>
      <w:pPr>
        <w:pStyle w:val="FirstParagraph"/>
      </w:pPr>
      <w:r>
        <w:t xml:space="preserve">The term "Curriculum Developer" has evolved significantly. Traditionally, this role involved selecting textbooks and scheduling classes. Today, in the context of</w:t>
      </w:r>
      <w:r>
        <w:t xml:space="preserve"> </w:t>
      </w:r>
      <w:r>
        <w:rPr>
          <w:bCs/>
          <w:b/>
        </w:rPr>
        <w:t xml:space="preserve">JJapan Kyoto</w:t>
      </w:r>
      <w:r>
        <w:t xml:space="preserve">, it requires a multidisciplinary approach. A contemporary Curriculum Developer must possess:</w:t>
      </w:r>
    </w:p>
    <w:p>
      <w:pPr>
        <w:numPr>
          <w:ilvl w:val="0"/>
          <w:numId w:val="1001"/>
        </w:numPr>
        <w:pStyle w:val="Compact"/>
      </w:pPr>
      <w:r>
        <w:rPr>
          <w:bCs/>
          <w:b/>
        </w:rPr>
        <w:t xml:space="preserve">Pedagogical Expertise:</w:t>
      </w:r>
      <w:r>
        <w:t xml:space="preserve"> </w:t>
      </w:r>
      <w:r>
        <w:t xml:space="preserve">Deep understanding of constructivist learning theories and how they apply to diverse student populations.</w:t>
      </w:r>
    </w:p>
    <w:p>
      <w:pPr>
        <w:numPr>
          <w:ilvl w:val="0"/>
          <w:numId w:val="1001"/>
        </w:numPr>
        <w:pStyle w:val="Compact"/>
      </w:pPr>
      <w:r>
        <w:rPr>
          <w:bCs/>
          <w:b/>
        </w:rPr>
        <w:t xml:space="preserve">Cultural Competence:</w:t>
      </w:r>
      <w:r>
        <w:t xml:space="preserve"> </w:t>
      </w:r>
      <w:r>
        <w:t xml:space="preserve">An ability to integrate local Kyoto history, arts, and social structures into the core curriculum without stifling global perspectives.</w:t>
      </w:r>
    </w:p>
    <w:p>
      <w:pPr>
        <w:numPr>
          <w:ilvl w:val="0"/>
          <w:numId w:val="1001"/>
        </w:numPr>
        <w:pStyle w:val="Compact"/>
      </w:pPr>
      <w:r>
        <w:rPr>
          <w:bCs/>
          <w:b/>
        </w:rPr>
        <w:t xml:space="preserve">Data Analytics:</w:t>
      </w:r>
      <w:r>
        <w:t xml:space="preserve"> </w:t>
      </w:r>
      <w:r>
        <w:t xml:space="preserve">The skill to interpret student performance data and adjust learning pathways in real-time.</w:t>
      </w:r>
    </w:p>
    <w:p>
      <w:pPr>
        <w:numPr>
          <w:ilvl w:val="0"/>
          <w:numId w:val="1001"/>
        </w:numPr>
        <w:pStyle w:val="Compact"/>
      </w:pPr>
      <w:r>
        <w:rPr>
          <w:bCs/>
          <w:b/>
        </w:rPr>
        <w:t xml:space="preserve">Tech Integration:</w:t>
      </w:r>
      <w:r>
        <w:t xml:space="preserve"> </w:t>
      </w:r>
      <w:r>
        <w:t xml:space="preserve">Proficiency in embedding Artificial Intelligence (AI) and Virtual Reality (VR) tools into lessons, leveraging Kyoto’s tech-savvy startup ecosystem.</w:t>
      </w:r>
    </w:p>
    <w:p>
      <w:pPr>
        <w:pStyle w:val="FirstParagraph"/>
      </w:pPr>
      <w:r>
        <w:t xml:space="preserve">This holistic skill set ensures that the Curriculum Developer is not just a passive recipient of government guidelines but an active innovator who shapes the educational narrative of</w:t>
      </w:r>
      <w:r>
        <w:t xml:space="preserve"> </w:t>
      </w:r>
      <w:r>
        <w:rPr>
          <w:bCs/>
          <w:b/>
        </w:rPr>
        <w:t xml:space="preserve">JJapan Kyoto</w:t>
      </w:r>
      <w:r>
        <w:t xml:space="preserve">.</w:t>
      </w:r>
    </w:p>
    <w:bookmarkEnd w:id="22"/>
    <w:bookmarkStart w:id="23" w:name="Xb255211ca2146a2c73afae22acabbaa83caf6ab"/>
    <w:p>
      <w:pPr>
        <w:pStyle w:val="Heading2"/>
      </w:pPr>
      <w:r>
        <w:t xml:space="preserve">Cultural Stewardship and Global Citizenship</w:t>
      </w:r>
    </w:p>
    <w:p>
      <w:pPr>
        <w:pStyle w:val="FirstParagraph"/>
      </w:pPr>
      <w:r>
        <w:t xml:space="preserve">One of the most critical tasks for the Curriculum Developer in this region is balancing heritage with globalization. Kyoto is a city where ancient shrines coexist with modern research labs. The Curriculum Developer must create content that reflects this duality.</w:t>
      </w:r>
    </w:p>
    <w:p>
      <w:pPr>
        <w:pStyle w:val="BodyText"/>
      </w:pPr>
      <w:r>
        <w:t xml:space="preserve">For instance, a history curriculum might not only cover Japanese feudalism but also explore how Kyoto’s preservation techniques offer lessons in sustainable architecture for the world today. Similarly, science curricula can link traditional Japanese craftsmanship (like Kyo-yuzen dyeing) with modern material science. By doing so, the Curriculum Developer empowers students to feel proud of their local identity while equipping them to contribute to global challenges. This approach fosters "Glocal" citizenship—thinking globally while acting locally—a key competency for graduates in</w:t>
      </w:r>
      <w:r>
        <w:t xml:space="preserve"> </w:t>
      </w:r>
      <w:r>
        <w:rPr>
          <w:bCs/>
          <w:b/>
        </w:rPr>
        <w:t xml:space="preserve">JJapan Kyoto</w:t>
      </w:r>
      <w:r>
        <w:t xml:space="preserve">.</w:t>
      </w:r>
    </w:p>
    <w:bookmarkEnd w:id="23"/>
    <w:bookmarkStart w:id="24" w:name="incorporating-technology-and-ai"/>
    <w:p>
      <w:pPr>
        <w:pStyle w:val="Heading2"/>
      </w:pPr>
      <w:r>
        <w:t xml:space="preserve">Incorporating Technology and AI</w:t>
      </w:r>
    </w:p>
    <w:p>
      <w:pPr>
        <w:pStyle w:val="FirstParagraph"/>
      </w:pPr>
      <w:r>
        <w:t xml:space="preserve">The integration of technology is no longer optional; it is imperative. In recent years, Japanese educational institutions have accelerated their digital transformation. The Curriculum Developer must lead this charge by designing hybrid learning environments.</w:t>
      </w:r>
    </w:p>
    <w:p>
      <w:pPr>
        <w:pStyle w:val="BodyText"/>
      </w:pPr>
      <w:r>
        <w:t xml:space="preserve">In</w:t>
      </w:r>
      <w:r>
        <w:t xml:space="preserve"> </w:t>
      </w:r>
      <w:r>
        <w:rPr>
          <w:bCs/>
          <w:b/>
        </w:rPr>
        <w:t xml:space="preserve">JJapan Kyoto</w:t>
      </w:r>
      <w:r>
        <w:t xml:space="preserve">, we see specific opportunities where technology enhances traditional learning. For example, using VR to recreate historical Edo-period streets for immersive history lessons, or utilizing AI-driven language tutors to help international students learn Japanese while local students practice English and Mandarin. The Curriculum Developer must vet these tools not just for their technological capability but for their pedagogical value. They must ensure that technology serves the student’s cognitive development rather than replacing human interaction, which is vital in a culture that values social harmony and direct engagement.</w:t>
      </w:r>
    </w:p>
    <w:bookmarkEnd w:id="24"/>
    <w:bookmarkStart w:id="25" w:name="Xe4483e70410b1ba110be6a52923fd2152359616"/>
    <w:p>
      <w:pPr>
        <w:pStyle w:val="Heading2"/>
      </w:pPr>
      <w:r>
        <w:t xml:space="preserve">Community Engagement and Stakeholder Collaboration</w:t>
      </w:r>
    </w:p>
    <w:p>
      <w:pPr>
        <w:pStyle w:val="FirstParagraph"/>
      </w:pPr>
      <w:r>
        <w:t xml:space="preserve">A successful curriculum does not exist in a vacuum. It requires the active participation of the community. In</w:t>
      </w:r>
      <w:r>
        <w:t xml:space="preserve"> </w:t>
      </w:r>
      <w:r>
        <w:rPr>
          <w:bCs/>
          <w:b/>
        </w:rPr>
        <w:t xml:space="preserve">JJapan Kyoto</w:t>
      </w:r>
      <w:r>
        <w:t xml:space="preserve">, this involves collaboration with local artisans, museum curators, corporate leaders, and government officials.</w:t>
      </w:r>
    </w:p>
    <w:p>
      <w:pPr>
        <w:pStyle w:val="BodyText"/>
      </w:pPr>
      <w:r>
        <w:t xml:space="preserve">The Curriculum Developer acts as a liaison, bringing these external experts into the classroom ecosystem. This could manifest in project-based learning modules where students work with local tea masters to understand business ethics and hospitality (Omotenashi), or collaborate with tech firms on sustainability projects. By opening the school walls to the community, the Curriculum Developer ensures that education is relevant and grounded in real-world applications. This collaborative model strengthens the bond between educational institutions and</w:t>
      </w:r>
      <w:r>
        <w:t xml:space="preserve"> </w:t>
      </w:r>
      <w:r>
        <w:rPr>
          <w:bCs/>
          <w:b/>
        </w:rPr>
        <w:t xml:space="preserve">JJapan Kyoto</w:t>
      </w:r>
      <w:r>
        <w:t xml:space="preserve">, creating a supportive network for lifelong learning.</w:t>
      </w:r>
    </w:p>
    <w:bookmarkEnd w:id="25"/>
    <w:bookmarkStart w:id="26" w:name="ethical-considerations-and-inclusivity"/>
    <w:p>
      <w:pPr>
        <w:pStyle w:val="Heading2"/>
      </w:pPr>
      <w:r>
        <w:t xml:space="preserve">Ethical Considerations and Inclusivity</w:t>
      </w:r>
    </w:p>
    <w:p>
      <w:pPr>
        <w:pStyle w:val="FirstParagraph"/>
      </w:pPr>
      <w:r>
        <w:t xml:space="preserve">As curriculum design becomes more data-driven, ethical considerations come to the forefront. The Curriculum Developer in</w:t>
      </w:r>
      <w:r>
        <w:t xml:space="preserve"> </w:t>
      </w:r>
      <w:r>
        <w:rPr>
          <w:bCs/>
          <w:b/>
        </w:rPr>
        <w:t xml:space="preserve">JJapan Kyoto</w:t>
      </w:r>
      <w:r>
        <w:t xml:space="preserve"> </w:t>
      </w:r>
      <w:r>
        <w:t xml:space="preserve">must ensure that educational materials are inclusive of diverse learning needs, including students with disabilities and non-native Japanese speakers.</w:t>
      </w:r>
    </w:p>
    <w:p>
      <w:pPr>
        <w:pStyle w:val="BodyText"/>
      </w:pPr>
      <w:r>
        <w:t xml:space="preserve">This involves auditing existing content for bias and ensuring that new materials reflect the diversity of the modern student body. Furthermore, privacy concerns regarding student data must be rigorously addressed. The Curriculum Developer must establish clear ethical guidelines for how data is collected, used, and protected. This commitment to ethics builds trust with parents and guardians, which is essential in a community-oriented society like</w:t>
      </w:r>
      <w:r>
        <w:t xml:space="preserve"> </w:t>
      </w:r>
      <w:r>
        <w:rPr>
          <w:bCs/>
          <w:b/>
        </w:rPr>
        <w:t xml:space="preserve">JJapan Kyoto</w:t>
      </w:r>
      <w:r>
        <w:t xml:space="preserve">.</w:t>
      </w:r>
    </w:p>
    <w:bookmarkEnd w:id="26"/>
    <w:bookmarkStart w:id="27" w:name="conclusion-the-path-forward"/>
    <w:p>
      <w:pPr>
        <w:pStyle w:val="Heading2"/>
      </w:pPr>
      <w:r>
        <w:t xml:space="preserve">Conclusion: The Path Forward</w:t>
      </w:r>
    </w:p>
    <w:p>
      <w:pPr>
        <w:pStyle w:val="FirstParagraph"/>
      </w:pPr>
      <w:r>
        <w:t xml:space="preserve">In conclusion, the role of the Curriculum Developer in</w:t>
      </w:r>
      <w:r>
        <w:t xml:space="preserve"> </w:t>
      </w:r>
      <w:r>
        <w:rPr>
          <w:bCs/>
          <w:b/>
        </w:rPr>
        <w:t xml:space="preserve">JJapan Kyoto</w:t>
      </w:r>
      <w:r>
        <w:t xml:space="preserve"> </w:t>
      </w:r>
      <w:r>
        <w:t xml:space="preserve">is transformative and multifaceted. They are the architects of a new educational paradigm that respects tradition while embracing innovation. By integrating cultural stewardship, technological proficiency, community engagement, and ethical rigor, they ensure that education remains a powerful tool for personal and societal growth.</w:t>
      </w:r>
    </w:p>
    <w:p>
      <w:pPr>
        <w:pStyle w:val="BodyText"/>
      </w:pPr>
      <w:r>
        <w:t xml:space="preserve">As we look to the future, it is imperative that we invest in the professional development of Curriculum Developers. We must provide them with the resources, training, and authority needed to innovate. The students of</w:t>
      </w:r>
      <w:r>
        <w:t xml:space="preserve"> </w:t>
      </w:r>
      <w:r>
        <w:rPr>
          <w:bCs/>
          <w:b/>
        </w:rPr>
        <w:t xml:space="preserve">JJapan Kyoto</w:t>
      </w:r>
      <w:r>
        <w:t xml:space="preserve"> </w:t>
      </w:r>
      <w:r>
        <w:t xml:space="preserve">deserve an education that prepares them not just for exams, but for life in a complex, interconnected world.</w:t>
      </w:r>
    </w:p>
    <w:p>
      <w:pPr>
        <w:pStyle w:val="BodyText"/>
      </w:pPr>
      <w:r>
        <w:t xml:space="preserve">We thank you for your attention and look forward to your contributions in shaping this vital future together.</w:t>
      </w:r>
    </w:p>
    <w:bookmarkEnd w:id="27"/>
    <w:bookmarkStart w:id="28" w:name="arsen-shokouhin-question-period"/>
    <w:p>
      <w:pPr>
        <w:pStyle w:val="Heading2"/>
      </w:pPr>
      <w:r>
        <w:t xml:space="preserve">Arsen Shokouhin (Question Period)</w:t>
      </w:r>
    </w:p>
    <w:p>
      <w:pPr>
        <w:pStyle w:val="FirstParagraph"/>
      </w:pPr>
      <w:r>
        <w:t xml:space="preserve">We now invite questions from the floor regarding the strategies, challenges, and opportunities for Curriculum Developers in our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Curriculum Developer in Japan Kyoto</dc:title>
  <dc:creator/>
  <dc:language>en</dc:language>
  <cp:keywords/>
  <dcterms:created xsi:type="dcterms:W3CDTF">2026-07-29T18:57:04Z</dcterms:created>
  <dcterms:modified xsi:type="dcterms:W3CDTF">2026-07-29T18:57:04Z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