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Argentina</w:t>
      </w:r>
      <w:r>
        <w:t xml:space="preserve"> </w:t>
      </w:r>
      <w:r>
        <w:t xml:space="preserve">Buenos</w:t>
      </w:r>
      <w:r>
        <w:t xml:space="preserve"> </w:t>
      </w:r>
      <w:r>
        <w:t xml:space="preserve">Aires</w:t>
      </w:r>
    </w:p>
    <w:bookmarkStart w:id="21" w:name="seminar-presentation-slides"/>
    <w:p>
      <w:pPr>
        <w:pStyle w:val="Heading1"/>
      </w:pPr>
      <w:r>
        <w:t xml:space="preserve">Seminar Presentation Slides</w:t>
      </w:r>
    </w:p>
    <w:bookmarkStart w:id="20" w:name="X216aa103a001a89dd5322634f1c71c9fc27d90a"/>
    <w:p>
      <w:pPr>
        <w:pStyle w:val="Heading2"/>
      </w:pPr>
      <w:r>
        <w:t xml:space="preserve">The Strategic Role of the Customs Officer in Argentina Buenos Aires</w:t>
      </w:r>
    </w:p>
    <w:p>
      <w:pPr>
        <w:pStyle w:val="FirstParagraph"/>
      </w:pPr>
      <w:r>
        <w:rPr>
          <w:bCs/>
          <w:b/>
        </w:rPr>
        <w:t xml:space="preserve">Date:</w:t>
      </w:r>
      <w:r>
        <w:t xml:space="preserve"> </w:t>
      </w:r>
      <w:r>
        <w:t xml:space="preserve">October 2023</w:t>
      </w:r>
      <w:r>
        <w:br/>
      </w:r>
      <w:r>
        <w:rPr>
          <w:bCs/>
          <w:b/>
        </w:rPr>
        <w:t xml:space="preserve">Institution:</w:t>
      </w:r>
      <w:r>
        <w:t xml:space="preserve"> </w:t>
      </w:r>
      <w:r>
        <w:t xml:space="preserve">National Administration of Customs (Aduana Nacional) Training Seminar</w:t>
      </w:r>
      <w:r>
        <w:br/>
      </w:r>
      <w:r>
        <w:rPr>
          <w:bCs/>
          <w:b/>
        </w:rPr>
        <w:t xml:space="preserve">Lecturer:</w:t>
      </w:r>
      <w:r>
        <w:t xml:space="preserve"> </w:t>
      </w:r>
      <w:r>
        <w:t xml:space="preserve">Senior Trade Compliance Specialist</w:t>
      </w:r>
    </w:p>
    <w:bookmarkEnd w:id="20"/>
    <w:bookmarkEnd w:id="21"/>
    <w:bookmarkStart w:id="22" w:name="slide-1-introduction-to-the-seminar"/>
    <w:p>
      <w:pPr>
        <w:pStyle w:val="Heading1"/>
      </w:pPr>
      <w:r>
        <w:t xml:space="preserve">Slide 1: Introduction to the Seminar</w:t>
      </w:r>
    </w:p>
    <w:p>
      <w:pPr>
        <w:pStyle w:val="FirstParagraph"/>
      </w:pPr>
      <w:r>
        <w:t xml:space="preserve">Welcome to this comprehensive seminar presentation designed specifically for aspiring and current professionals within the Argentine trade ecosystem. Today, we delve deep into the critical functions of a</w:t>
      </w:r>
      <w:r>
        <w:t xml:space="preserve"> </w:t>
      </w:r>
      <w:r>
        <w:rPr>
          <w:bCs/>
          <w:b/>
        </w:rPr>
        <w:t xml:space="preserve">Customs Officer</w:t>
      </w:r>
      <w:r>
        <w:t xml:space="preserve">, with a specialized focus on the dynamic economic hub of</w:t>
      </w:r>
      <w:r>
        <w:t xml:space="preserve"> </w:t>
      </w:r>
      <w:r>
        <w:rPr>
          <w:bCs/>
          <w:b/>
        </w:rPr>
        <w:t xml:space="preserve">Argentina Buenos Aires</w:t>
      </w:r>
      <w:r>
        <w:t xml:space="preserve">. As global trade becomes increasingly complex, understanding the nuanced responsibilities of customs authorities is paramount for ensuring compliance, facilitating legitimate commerce, and protecting national sovereignty. This presentation will explore the legal framework, operational duties, technological advancements, and future challenges facing customs officials in this vital port city.</w:t>
      </w:r>
    </w:p>
    <w:bookmarkEnd w:id="22"/>
    <w:bookmarkStart w:id="23" w:name="X9f15760bdc240e1e7acd057bcde0dfb84ff68f2"/>
    <w:p>
      <w:pPr>
        <w:pStyle w:val="Heading1"/>
      </w:pPr>
      <w:r>
        <w:t xml:space="preserve">Slide 2: The Geopolitical Significance of Argentina Buenos Aires</w:t>
      </w:r>
    </w:p>
    <w:p>
      <w:pPr>
        <w:pStyle w:val="FirstParagraph"/>
      </w:pPr>
      <w:r>
        <w:t xml:space="preserve">To understand the weight of the role, one must first appreciate the context. Buenos Aires is not merely a capital city; it is the primary gateway for international trade in Argentina. The Port of Buenos Aires and its surrounding logistical corridors handle a significant percentage of imports and exports for the nation. For any</w:t>
      </w:r>
      <w:r>
        <w:t xml:space="preserve"> </w:t>
      </w:r>
      <w:r>
        <w:rPr>
          <w:bCs/>
          <w:b/>
        </w:rPr>
        <w:t xml:space="preserve">Customs Officer</w:t>
      </w:r>
      <w:r>
        <w:t xml:space="preserve"> </w:t>
      </w:r>
      <w:r>
        <w:t xml:space="preserve">operating in this region, the environment is characterized by high volume, diverse commodity types—from agricultural bulk exports to high-value technology imports—and intense scrutiny from international trading partners. The officer serves as the first line of defense against illicit trade while simultaneously acting as a facilitator for legitimate economic activity that drives the Argentine economy forward.</w:t>
      </w:r>
    </w:p>
    <w:bookmarkEnd w:id="23"/>
    <w:bookmarkStart w:id="24" w:name="Xba98607db48664c7cb61485226b93771590b43e"/>
    <w:p>
      <w:pPr>
        <w:pStyle w:val="Heading1"/>
      </w:pPr>
      <w:r>
        <w:t xml:space="preserve">Slide 3: Legal Framework and Regulatory Environment</w:t>
      </w:r>
    </w:p>
    <w:p>
      <w:pPr>
        <w:pStyle w:val="FirstParagraph"/>
      </w:pPr>
      <w:r>
        <w:t xml:space="preserve">The foundation of our discussion rests on the legal statutes governing Argentine customs. The primary legislation includes the General Customs Law and its accompanying regulations, which have been updated to align with international standards such as those set by the World Customs Organization (WCO). A competent</w:t>
      </w:r>
      <w:r>
        <w:t xml:space="preserve"> </w:t>
      </w:r>
      <w:r>
        <w:rPr>
          <w:bCs/>
          <w:b/>
        </w:rPr>
        <w:t xml:space="preserve">Customs Officer</w:t>
      </w:r>
      <w:r>
        <w:t xml:space="preserve"> </w:t>
      </w:r>
      <w:r>
        <w:t xml:space="preserve">must possess an exhaustive knowledge of these laws. In</w:t>
      </w:r>
      <w:r>
        <w:t xml:space="preserve"> </w:t>
      </w:r>
      <w:r>
        <w:rPr>
          <w:bCs/>
          <w:b/>
        </w:rPr>
        <w:t xml:space="preserve">Argentina Buenos Aires</w:t>
      </w:r>
      <w:r>
        <w:t xml:space="preserve">, where trade volume is high, the interpretation of tariff classifications (HS Codes) and origin rules is critical. Misclassification can lead to significant revenue loss for the state or unintended trade barriers for exporters. Therefore, rigorous training in legal interpretation is a core component of any seminar dedicated to this profession.</w:t>
      </w:r>
    </w:p>
    <w:bookmarkEnd w:id="24"/>
    <w:bookmarkStart w:id="25" w:name="X96014490c63d5799331f15f7a292c4346adffce"/>
    <w:p>
      <w:pPr>
        <w:pStyle w:val="Heading1"/>
      </w:pPr>
      <w:r>
        <w:t xml:space="preserve">Slide 4: Core Responsibilities of the Customs Officer</w:t>
      </w:r>
    </w:p>
    <w:p>
      <w:pPr>
        <w:pStyle w:val="FirstParagraph"/>
      </w:pPr>
      <w:r>
        <w:t xml:space="preserve">The duties of a customs officer extend far beyond stamping documents. Key responsibilities include:</w:t>
      </w:r>
    </w:p>
    <w:p>
      <w:pPr>
        <w:numPr>
          <w:ilvl w:val="0"/>
          <w:numId w:val="1001"/>
        </w:numPr>
        <w:pStyle w:val="Compact"/>
      </w:pPr>
      <w:r>
        <w:rPr>
          <w:bCs/>
          <w:b/>
        </w:rPr>
        <w:t xml:space="preserve">Risk Management and Inspection:</w:t>
      </w:r>
      <w:r>
        <w:t xml:space="preserve"> </w:t>
      </w:r>
      <w:r>
        <w:t xml:space="preserve">Officers must analyze cargo declarations to identify high-risk shipments for physical inspection. This requires intuition, data analysis skills, and knowledge of smuggling trends.</w:t>
      </w:r>
    </w:p>
    <w:p>
      <w:pPr>
        <w:numPr>
          <w:ilvl w:val="0"/>
          <w:numId w:val="1001"/>
        </w:numPr>
        <w:pStyle w:val="Compact"/>
      </w:pPr>
      <w:r>
        <w:rPr>
          <w:bCs/>
          <w:b/>
        </w:rPr>
        <w:t xml:space="preserve">Tariff Valuation:</w:t>
      </w:r>
      <w:r>
        <w:t xml:space="preserve"> </w:t>
      </w:r>
      <w:r>
        <w:t xml:space="preserve">Ensuring that the declared value of goods matches market reality to prevent under-invoicing and tax evasion.</w:t>
      </w:r>
    </w:p>
    <w:p>
      <w:pPr>
        <w:numPr>
          <w:ilvl w:val="0"/>
          <w:numId w:val="1001"/>
        </w:numPr>
        <w:pStyle w:val="Compact"/>
      </w:pPr>
      <w:r>
        <w:rPr>
          <w:bCs/>
          <w:b/>
        </w:rPr>
        <w:t xml:space="preserve">Prohibition and Restriction Enforcement:</w:t>
      </w:r>
      <w:r>
        <w:t xml:space="preserve"> </w:t>
      </w:r>
      <w:r>
        <w:t xml:space="preserve">Monitoring the flow of controlled goods, including pharmaceuticals, firearms, agricultural products subject to phytosanitary checks, and cultural heritage items. In</w:t>
      </w:r>
      <w:r>
        <w:t xml:space="preserve"> </w:t>
      </w:r>
      <w:r>
        <w:rPr>
          <w:bCs/>
          <w:b/>
        </w:rPr>
        <w:t xml:space="preserve">Argentina Buenos Aires</w:t>
      </w:r>
      <w:r>
        <w:t xml:space="preserve">, this also involves strict adherence to environmental regulations regarding waste disposal.</w:t>
      </w:r>
    </w:p>
    <w:p>
      <w:pPr>
        <w:numPr>
          <w:ilvl w:val="0"/>
          <w:numId w:val="1001"/>
        </w:numPr>
        <w:pStyle w:val="Compact"/>
      </w:pPr>
      <w:r>
        <w:rPr>
          <w:bCs/>
          <w:b/>
        </w:rPr>
        <w:t xml:space="preserve">User Assistance:</w:t>
      </w:r>
      <w:r>
        <w:t xml:space="preserve"> </w:t>
      </w:r>
      <w:r>
        <w:t xml:space="preserve">Modern customs administration emphasizes service. Officers must guide importers and exporters through complex bureaucratic procedures, reducing friction in the supply chain.</w:t>
      </w:r>
    </w:p>
    <w:bookmarkEnd w:id="25"/>
    <w:bookmarkStart w:id="26" w:name="X651afaf0a6b51c82bb3059394a4a9fc18d7dc89"/>
    <w:p>
      <w:pPr>
        <w:pStyle w:val="Heading1"/>
      </w:pPr>
      <w:r>
        <w:t xml:space="preserve">Slide 5: Technological Integration and Digitalization</w:t>
      </w:r>
    </w:p>
    <w:p>
      <w:pPr>
        <w:pStyle w:val="FirstParagraph"/>
      </w:pPr>
      <w:r>
        <w:t xml:space="preserve">The role of the customs officer has evolved dramatically with the advent of technology. In</w:t>
      </w:r>
      <w:r>
        <w:t xml:space="preserve"> </w:t>
      </w:r>
      <w:r>
        <w:rPr>
          <w:bCs/>
          <w:b/>
        </w:rPr>
        <w:t xml:space="preserve">Argentina Buenos Aires</w:t>
      </w:r>
      <w:r>
        <w:t xml:space="preserve">, the National Administration of Customs (Aduana) has implemented advanced systems such as Single Electronic Window for Foreign Trade (SICO). A modern officer is expected to be digitally literate, utilizing automated risk engines that flag anomalies in real-time. The use of non-intrusive inspection technologies, such as X-ray scanners and gamma-ray detectors at the port terminals, allows officers to inspect containers without physical opening, thereby speeding up clearance times. Understanding how these systems work—and knowing when they fail—is a critical skill for any officer today.</w:t>
      </w:r>
    </w:p>
    <w:bookmarkEnd w:id="26"/>
    <w:bookmarkStart w:id="27" w:name="X4917f622b523b8ce8da627962ab71a85e686c2e"/>
    <w:p>
      <w:pPr>
        <w:pStyle w:val="Heading1"/>
      </w:pPr>
      <w:r>
        <w:t xml:space="preserve">Slide 6: Combating Illicit Trade and Smuggling</w:t>
      </w:r>
    </w:p>
    <w:p>
      <w:pPr>
        <w:pStyle w:val="FirstParagraph"/>
      </w:pPr>
      <w:r>
        <w:t xml:space="preserve">A significant portion of the workload for customs officers involves security. The Port of Buenos Aires is a target for various illicit activities, including drug trafficking, counterfeit goods circulation, and illegal arms trade. Officers are trained to recognize indicators of smuggling, such as discrepancies in documentation, unusual packaging methods, or behavioral anomalies among travelers and cargo handlers. Collaboration with international law enforcement agencies like Interpol and regional bodies is essential. The integrity of the officer is paramount; strict ethical codes are enforced to prevent corruption, which remains a challenge in high-volume trade hubs.</w:t>
      </w:r>
    </w:p>
    <w:bookmarkEnd w:id="27"/>
    <w:bookmarkStart w:id="28" w:name="Xeada1bf33cc90452145a6d20372a2c48bc0486a"/>
    <w:p>
      <w:pPr>
        <w:pStyle w:val="Heading1"/>
      </w:pPr>
      <w:r>
        <w:t xml:space="preserve">Slide 7: Challenges Specific to the Local Context</w:t>
      </w:r>
    </w:p>
    <w:p>
      <w:pPr>
        <w:pStyle w:val="FirstParagraph"/>
      </w:pPr>
      <w:r>
        <w:t xml:space="preserve">Operating as a customs officer in</w:t>
      </w:r>
      <w:r>
        <w:t xml:space="preserve"> </w:t>
      </w:r>
      <w:r>
        <w:rPr>
          <w:bCs/>
          <w:b/>
        </w:rPr>
        <w:t xml:space="preserve">Argentina Buenos Aires</w:t>
      </w:r>
      <w:r>
        <w:t xml:space="preserve"> </w:t>
      </w:r>
      <w:r>
        <w:t xml:space="preserve">presents unique challenges. Economic volatility can lead to rapid changes in import policies, exchange rate controls, and tax regimes. Officers must adapt quickly to new decrees and resolutions issued by the Ministry of Economy. Furthermore, the sheer volume of small packages entering through courier services (aviation cargo) poses a logistical challenge distinct from traditional bulk shipping. Balancing security with speed is difficult; excessive delays can harm Argentina’s export competitiveness, particularly for perishable goods like fruits and meats. The officer must exercise discretion and efficiency to maintain trade flow while ensuring compliance.</w:t>
      </w:r>
    </w:p>
    <w:bookmarkEnd w:id="28"/>
    <w:bookmarkStart w:id="29" w:name="X4d0127a6040f3cec0e13f93cbe00fed67378672"/>
    <w:p>
      <w:pPr>
        <w:pStyle w:val="Heading1"/>
      </w:pPr>
      <w:r>
        <w:t xml:space="preserve">Slide 8: Professional Development and Future Outlook</w:t>
      </w:r>
    </w:p>
    <w:p>
      <w:pPr>
        <w:pStyle w:val="FirstParagraph"/>
      </w:pPr>
      <w:r>
        <w:t xml:space="preserve">The profession demands continuous learning. Seminars like this one are vital for keeping officers updated on global best practices. Future trends include the integration of Artificial Intelligence (AI) in predictive risk analysis and blockchain for supply chain transparency. As Argentina seeks to integrate deeper into global value chains, the role of the customs officer will shift from purely regulatory enforcement to becoming a strategic trade partner. Enhanced cooperation with private sector stakeholders, logistics providers, and financial institutions will be key. Officers who develop soft skills—negotiation, communication, and cross-cultural competence—will be better equipped to handle the complexities of modern trade in Buenos Aires.</w:t>
      </w:r>
    </w:p>
    <w:bookmarkEnd w:id="29"/>
    <w:bookmarkStart w:id="30" w:name="X6f189a9cd1d8dad0c873103dcb5604b9f364de9"/>
    <w:p>
      <w:pPr>
        <w:pStyle w:val="Heading1"/>
      </w:pPr>
      <w:r>
        <w:t xml:space="preserve">Slide 9: Case Studies from Argentina Buenos Aires</w:t>
      </w:r>
    </w:p>
    <w:p>
      <w:pPr>
        <w:pStyle w:val="FirstParagraph"/>
      </w:pPr>
      <w:r>
        <w:t xml:space="preserve">To illustrate these concepts, we will review recent case studies from the port. One example involves the interception of counterfeit electronics disguised as agricultural machinery parts, highlighting the need for detailed technical knowledge. Another case demonstrates successful cooperation between customs and health authorities to prevent the import of unauthorized pharmaceuticals during a public health crisis. These examples underscore that a</w:t>
      </w:r>
      <w:r>
        <w:t xml:space="preserve"> </w:t>
      </w:r>
      <w:r>
        <w:rPr>
          <w:bCs/>
          <w:b/>
        </w:rPr>
        <w:t xml:space="preserve">Customs Officer</w:t>
      </w:r>
      <w:r>
        <w:t xml:space="preserve"> </w:t>
      </w:r>
      <w:r>
        <w:t xml:space="preserve">is not just an enforcer but a guardian of public safety and economic integrity. Analyzing these scenarios helps trainees understand the real-world impact of their decisions.</w:t>
      </w:r>
    </w:p>
    <w:bookmarkEnd w:id="30"/>
    <w:bookmarkStart w:id="31" w:name="slide-10-conclusion-and-qa"/>
    <w:p>
      <w:pPr>
        <w:pStyle w:val="Heading1"/>
      </w:pPr>
      <w:r>
        <w:t xml:space="preserve">Slide 10: Conclusion and Q&amp;A</w:t>
      </w:r>
    </w:p>
    <w:p>
      <w:pPr>
        <w:pStyle w:val="FirstParagraph"/>
      </w:pPr>
      <w:r>
        <w:t xml:space="preserve">In conclusion, the role of the customs officer in</w:t>
      </w:r>
      <w:r>
        <w:t xml:space="preserve"> </w:t>
      </w:r>
      <w:r>
        <w:rPr>
          <w:bCs/>
          <w:b/>
        </w:rPr>
        <w:t xml:space="preserve">Argentina Buenos Aires</w:t>
      </w:r>
      <w:r>
        <w:t xml:space="preserve"> </w:t>
      </w:r>
      <w:r>
        <w:t xml:space="preserve">is multifaceted and critical to the nation’s economic health. It requires a blend of legal expertise, technological proficiency, ethical integrity, and strategic thinking. As we move forward, it is imperative that institutions continue to invest in training programs that reflect these complexities. By empowering officers with the right tools and knowledge, we facilitate smoother trade flows while protecting Argentina’s borders from illicit threats. We now open the floor for questions regarding specific procedural updates or career development paths within the customs service.</w:t>
      </w:r>
    </w:p>
    <w:bookmarkEnd w:id="31"/>
    <w:p>
      <w:pPr>
        <w:pStyle w:val="BodyText"/>
      </w:pPr>
      <w:r>
        <w:rPr>
          <w:bCs/>
          <w:b/>
        </w:rPr>
        <w:t xml:space="preserve">End of Presentation</w:t>
      </w:r>
    </w:p>
    <w:p>
      <w:pPr>
        <w:pStyle w:val="BodyText"/>
      </w:pPr>
      <w:r>
        <w:t xml:space="preserve">© 2023 National Administration of Customs Training Division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Customs Officer in Argentina Buenos Aires</dc:title>
  <dc:creator/>
  <dc:language>en</dc:language>
  <cp:keywords/>
  <dcterms:created xsi:type="dcterms:W3CDTF">2026-07-30T04:01:34Z</dcterms:created>
  <dcterms:modified xsi:type="dcterms:W3CDTF">2026-07-30T04:01:34Z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