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Customs</w:t>
      </w:r>
      <w:r>
        <w:t xml:space="preserve"> </w:t>
      </w:r>
      <w:r>
        <w:t xml:space="preserve">Officer</w:t>
      </w:r>
      <w:r>
        <w:t xml:space="preserve"> </w:t>
      </w:r>
      <w:r>
        <w:t xml:space="preserve">in</w:t>
      </w:r>
      <w:r>
        <w:t xml:space="preserve"> </w:t>
      </w:r>
      <w:r>
        <w:t xml:space="preserve">Qatar</w:t>
      </w:r>
      <w:r>
        <w:t xml:space="preserve"> </w:t>
      </w:r>
      <w:r>
        <w:t xml:space="preserve">Doha</w:t>
      </w:r>
    </w:p>
    <w:bookmarkStart w:id="21" w:name="seminar-presentation-slides"/>
    <w:p>
      <w:pPr>
        <w:pStyle w:val="Heading1"/>
      </w:pPr>
      <w:r>
        <w:t xml:space="preserve">Seminar Presentation Slides</w:t>
      </w:r>
    </w:p>
    <w:bookmarkStart w:id="20" w:name="X54c7802e889941c4299b6aac35de594332a3413"/>
    <w:p>
      <w:pPr>
        <w:pStyle w:val="Heading2"/>
      </w:pPr>
      <w:r>
        <w:t xml:space="preserve">The Evolving Role of the Customs Officer in Qatar Doha</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Trade Compliance Professionals, Logistics Managers, and Government Stakeholders</w:t>
      </w:r>
      <w:r>
        <w:br/>
      </w:r>
      <w:r>
        <w:rPr>
          <w:bCs/>
          <w:b/>
        </w:rPr>
        <w:t xml:space="preserve">Context:</w:t>
      </w:r>
      <w:r>
        <w:t xml:space="preserve"> </w:t>
      </w:r>
      <w:r>
        <w:t xml:space="preserve">Strategic Gateway to the Gulf Region</w:t>
      </w:r>
    </w:p>
    <w:bookmarkEnd w:id="20"/>
    <w:bookmarkEnd w:id="21"/>
    <w:bookmarkStart w:id="22" w:name="X5b401292a8eb42a146ae6719445903268ec8d85"/>
    <w:p>
      <w:pPr>
        <w:pStyle w:val="Heading2"/>
      </w:pPr>
      <w:r>
        <w:t xml:space="preserve">Seminar Presentation Slides: Introduction and Context</w:t>
      </w:r>
    </w:p>
    <w:p>
      <w:pPr>
        <w:pStyle w:val="FirstParagraph"/>
      </w:pPr>
      <w:r>
        <w:t xml:space="preserve">Welcome to this comprehensive seminar presentation slides overview regarding the critical function of the Customs Officer within the bustling economic hub of Qatar Doha. As we navigate an era defined by rapid digital transformation and geopolitical shifts, understanding the intricacies of border control is no longer just a logistical necessity but a strategic imperative for any entity operating in this dynamic region.</w:t>
      </w:r>
    </w:p>
    <w:p>
      <w:pPr>
        <w:pStyle w:val="BodyText"/>
      </w:pPr>
      <w:r>
        <w:t xml:space="preserve">Qatar Doha stands as one of the most sophisticated trade gateways in the Middle East. With its world-class infrastructure, including Hamad International Airport and the Port of Ras Al Khaimah (connected via road networks), the emirate serves as a crucial transit point for goods moving between Asia, Africa, and Europe. Within this high-stakes environment, the Customs Officer is not merely an inspector but a facilitator of global commerce who ensures security while enabling efficiency.</w:t>
      </w:r>
    </w:p>
    <w:p>
      <w:pPr>
        <w:pStyle w:val="BodyText"/>
      </w:pPr>
      <w:r>
        <w:t xml:space="preserve">This document explores the multifaceted role of the Customs Officer in Qatar Doha, examining their responsibilities regarding compliance with local laws such as Law No. 15 of 2009, the impact of post-World Cup infrastructure development, and the integration of advanced technologies like Artificial Intelligence (AI) in trade facilitation.</w:t>
      </w:r>
    </w:p>
    <w:bookmarkEnd w:id="22"/>
    <w:bookmarkStart w:id="24" w:name="Xcffbfe1eb0488fde78ad2bd6695019d6c20cfca"/>
    <w:p>
      <w:pPr>
        <w:pStyle w:val="Heading2"/>
      </w:pPr>
      <w:r>
        <w:t xml:space="preserve">Seminar Presentation Slides: The Mandate and Legal Framework</w:t>
      </w:r>
    </w:p>
    <w:p>
      <w:pPr>
        <w:pStyle w:val="FirstParagraph"/>
      </w:pPr>
      <w:r>
        <w:t xml:space="preserve">The primary duty of a Customs Officer in Qatar Doha is to enforce the customs laws of the State of Qatar. This role is governed by strict regulatory frameworks designed to protect national security, public health, and the local economy. Unlike traditional border posts where inspection was purely manual, today’s Customs Officers in Qatar Doha operate within a sophisticated legal ecosystem.</w:t>
      </w:r>
    </w:p>
    <w:bookmarkStart w:id="23" w:name="key-legal-responsibilities"/>
    <w:p>
      <w:pPr>
        <w:pStyle w:val="Heading3"/>
      </w:pPr>
      <w:r>
        <w:t xml:space="preserve">Key Legal Responsibilities:</w:t>
      </w:r>
    </w:p>
    <w:p>
      <w:pPr>
        <w:numPr>
          <w:ilvl w:val="0"/>
          <w:numId w:val="1001"/>
        </w:numPr>
        <w:pStyle w:val="Compact"/>
      </w:pPr>
      <w:r>
        <w:rPr>
          <w:bCs/>
          <w:b/>
        </w:rPr>
        <w:t xml:space="preserve">Tariff Classification:</w:t>
      </w:r>
      <w:r>
        <w:t xml:space="preserve"> </w:t>
      </w:r>
      <w:r>
        <w:t xml:space="preserve">Accurately categorizing imported goods according to the Harmonized System (HS) code to ensure correct duty application. This is vital for maintaining fair competition in the local market.</w:t>
      </w:r>
    </w:p>
    <w:p>
      <w:pPr>
        <w:numPr>
          <w:ilvl w:val="0"/>
          <w:numId w:val="1001"/>
        </w:numPr>
        <w:pStyle w:val="Compact"/>
      </w:pPr>
      <w:r>
        <w:rPr>
          <w:bCs/>
          <w:b/>
        </w:rPr>
        <w:t xml:space="preserve">Duty and Tax Collection:</w:t>
      </w:r>
      <w:r>
        <w:t xml:space="preserve"> </w:t>
      </w:r>
      <w:r>
        <w:t xml:space="preserve">Ensuring that all applicable customs duties, excise taxes, and value-added taxes are collected efficiently. In Qatar Doha, specific sectors such as energy drinks, tobacco, and sugary beverages attract high excise rates to promote public health.</w:t>
      </w:r>
    </w:p>
    <w:p>
      <w:pPr>
        <w:numPr>
          <w:ilvl w:val="0"/>
          <w:numId w:val="1001"/>
        </w:numPr>
        <w:pStyle w:val="Compact"/>
      </w:pPr>
      <w:r>
        <w:rPr>
          <w:bCs/>
          <w:b/>
        </w:rPr>
        <w:t xml:space="preserve">Prohibited and Restricted Goods:</w:t>
      </w:r>
      <w:r>
        <w:t xml:space="preserve"> </w:t>
      </w:r>
      <w:r>
        <w:t xml:space="preserve">Identifying items that are banned or require special permits. This includes narcotics, weapons, counterfeit goods, and certain media materials that may violate local cultural norms.</w:t>
      </w:r>
    </w:p>
    <w:p>
      <w:pPr>
        <w:pStyle w:val="FirstParagraph"/>
      </w:pPr>
      <w:r>
        <w:t xml:space="preserve">Note: The role of the Customs Officer extends beyond revenue collection; it is a guardian of societal values and national safety standards in Qatar Doha.</w:t>
      </w:r>
    </w:p>
    <w:bookmarkEnd w:id="23"/>
    <w:bookmarkEnd w:id="24"/>
    <w:bookmarkStart w:id="26" w:name="X18d449a663bbfdbd73a762f4d51761ea5f3466d"/>
    <w:p>
      <w:pPr>
        <w:pStyle w:val="Heading2"/>
      </w:pPr>
      <w:r>
        <w:t xml:space="preserve">Seminar Presentation Slides: Technology and Modernization</w:t>
      </w:r>
    </w:p>
    <w:p>
      <w:pPr>
        <w:pStyle w:val="FirstParagraph"/>
      </w:pPr>
      <w:r>
        <w:t xml:space="preserve">The modern Customs Officer in Qatar Doha is empowered by state-of-the-art technology. The Qatari government has invested heavily in digitalizing customs procedures through the "Naffath" system and other integrated platforms. This shift requires a new skill set for officers, moving away from physical inspection alone to data analytics and risk management.</w:t>
      </w:r>
    </w:p>
    <w:bookmarkStart w:id="25" w:name="digital-integration"/>
    <w:p>
      <w:pPr>
        <w:pStyle w:val="Heading3"/>
      </w:pPr>
      <w:r>
        <w:t xml:space="preserve">Digital Integration:</w:t>
      </w:r>
    </w:p>
    <w:p>
      <w:pPr>
        <w:numPr>
          <w:ilvl w:val="0"/>
          <w:numId w:val="1002"/>
        </w:numPr>
        <w:pStyle w:val="Compact"/>
      </w:pPr>
      <w:r>
        <w:rPr>
          <w:bCs/>
          <w:b/>
        </w:rPr>
        <w:t xml:space="preserve">X-Ray Scanning Systems:</w:t>
      </w:r>
      <w:r>
        <w:t xml:space="preserve"> </w:t>
      </w:r>
      <w:r>
        <w:t xml:space="preserve">Advanced non-intrusive inspection (NII) machines allow Customs Officers to scan containers without opening them, significantly reducing clearance times at ports in Qatar Doha.</w:t>
      </w:r>
    </w:p>
    <w:p>
      <w:pPr>
        <w:numPr>
          <w:ilvl w:val="0"/>
          <w:numId w:val="1002"/>
        </w:numPr>
        <w:pStyle w:val="Compact"/>
      </w:pPr>
      <w:r>
        <w:rPr>
          <w:bCs/>
          <w:b/>
        </w:rPr>
        <w:t xml:space="preserve">Risk Management Algorithms:</w:t>
      </w:r>
      <w:r>
        <w:t xml:space="preserve"> </w:t>
      </w:r>
      <w:r>
        <w:t xml:space="preserve">Officers utilize automated systems that flag high-risk shipments based on historical data, sender reputation, and cargo type. This allows for targeted inspections rather than blanket checks.</w:t>
      </w:r>
    </w:p>
    <w:p>
      <w:pPr>
        <w:numPr>
          <w:ilvl w:val="0"/>
          <w:numId w:val="1002"/>
        </w:numPr>
        <w:pStyle w:val="Compact"/>
      </w:pPr>
      <w:r>
        <w:rPr>
          <w:bCs/>
          <w:b/>
        </w:rPr>
        <w:t xml:space="preserve">E-Documentation:</w:t>
      </w:r>
      <w:r>
        <w:t xml:space="preserve"> </w:t>
      </w:r>
      <w:r>
        <w:t xml:space="preserve">The move toward paperless trade means Customs Officers must be proficient in digital document verification, ensuring the authenticity of bills of lading and certificates of origin.</w:t>
      </w:r>
    </w:p>
    <w:p>
      <w:pPr>
        <w:pStyle w:val="FirstParagraph"/>
      </w:pPr>
      <w:r>
        <w:t xml:space="preserve">This technological adoption has positioned Qatar Doha as a leader in smart customs, reducing dwell times for cargo and enhancing the competitiveness of Qatari businesses.</w:t>
      </w:r>
    </w:p>
    <w:bookmarkEnd w:id="25"/>
    <w:bookmarkEnd w:id="26"/>
    <w:bookmarkStart w:id="28" w:name="X96b76f29d3fd11e2bea3dca2013ddc1592c1d12"/>
    <w:p>
      <w:pPr>
        <w:pStyle w:val="Heading2"/>
      </w:pPr>
      <w:r>
        <w:t xml:space="preserve">Seminar Presentation Slides: Trade Facilitation and Economic Impact</w:t>
      </w:r>
    </w:p>
    <w:p>
      <w:pPr>
        <w:pStyle w:val="FirstParagraph"/>
      </w:pPr>
      <w:r>
        <w:t xml:space="preserve">Beyond enforcement, the Customs Officer plays a pivotal role in trade facilitation. In the competitive landscape of Qatar Doha, speed is currency. Delays at customs can disrupt supply chains for healthcare, construction materials, and retail goods. Therefore, a key aspect of this Seminar Presentation Slides topic is how Customs Officers balance strict compliance with operational efficiency.</w:t>
      </w:r>
    </w:p>
    <w:bookmarkStart w:id="27" w:name="facilitation-initiatives"/>
    <w:p>
      <w:pPr>
        <w:pStyle w:val="Heading3"/>
      </w:pPr>
      <w:r>
        <w:t xml:space="preserve">Facilitation Initiatives:</w:t>
      </w:r>
    </w:p>
    <w:p>
      <w:pPr>
        <w:numPr>
          <w:ilvl w:val="0"/>
          <w:numId w:val="1003"/>
        </w:numPr>
        <w:pStyle w:val="Compact"/>
      </w:pPr>
      <w:r>
        <w:rPr>
          <w:bCs/>
          <w:b/>
        </w:rPr>
        <w:t xml:space="preserve">AEO Program (Authorized Economic Operator):</w:t>
      </w:r>
      <w:r>
        <w:t xml:space="preserve"> </w:t>
      </w:r>
      <w:r>
        <w:t xml:space="preserve">Customs Officers work closely with trusted traders to streamline processes. Companies certified under the AEO program enjoy reduced inspections and priority processing, fostering a cooperative relationship between the government and private sector.</w:t>
      </w:r>
    </w:p>
    <w:p>
      <w:pPr>
        <w:numPr>
          <w:ilvl w:val="0"/>
          <w:numId w:val="1003"/>
        </w:numPr>
        <w:pStyle w:val="Compact"/>
      </w:pPr>
      <w:r>
        <w:rPr>
          <w:bCs/>
          <w:b/>
        </w:rPr>
        <w:t xml:space="preserve">G2G Trade Agreements:</w:t>
      </w:r>
      <w:r>
        <w:t xml:space="preserve"> </w:t>
      </w:r>
      <w:r>
        <w:t xml:space="preserve">With Qatar Doha acting as a logistics hub for regional distribution, Customs Officers are trained to handle complex rules of origin documentation, ensuring that goods from partner countries benefit from reduced tariffs.</w:t>
      </w:r>
    </w:p>
    <w:p>
      <w:pPr>
        <w:pStyle w:val="FirstParagraph"/>
      </w:pPr>
      <w:r>
        <w:t xml:space="preserve">The efficiency of the Customs Officer directly impacts the cost of doing business in Qatar Doha. By minimizing bureaucratic bottlenecks, they contribute to the nation’s broader economic diversification goals outlined in Qatar National Vision 2030.</w:t>
      </w:r>
    </w:p>
    <w:bookmarkEnd w:id="27"/>
    <w:bookmarkEnd w:id="28"/>
    <w:bookmarkStart w:id="30" w:name="Xd648565ac01f8bc2d181143d0230a9228fd2246"/>
    <w:p>
      <w:pPr>
        <w:pStyle w:val="Heading2"/>
      </w:pPr>
      <w:r>
        <w:t xml:space="preserve">Seminar Presentation Slides: Challenges Facing Customs Officers</w:t>
      </w:r>
    </w:p>
    <w:p>
      <w:pPr>
        <w:pStyle w:val="FirstParagraph"/>
      </w:pPr>
      <w:r>
        <w:t xml:space="preserve">Despite advancements, the role of the Customs Officer in Qatar Doha is not without challenges. The volume of trade is increasing rapidly, particularly with e-commerce growth. Small parcels arriving via express couriers present unique challenges for risk assessment and duty collection.</w:t>
      </w:r>
    </w:p>
    <w:bookmarkStart w:id="29" w:name="current-challenges"/>
    <w:p>
      <w:pPr>
        <w:pStyle w:val="Heading3"/>
      </w:pPr>
      <w:r>
        <w:t xml:space="preserve">Current Challenges:</w:t>
      </w:r>
    </w:p>
    <w:p>
      <w:pPr>
        <w:numPr>
          <w:ilvl w:val="0"/>
          <w:numId w:val="1004"/>
        </w:numPr>
        <w:pStyle w:val="Compact"/>
      </w:pPr>
      <w:r>
        <w:rPr>
          <w:bCs/>
          <w:b/>
        </w:rPr>
        <w:t xml:space="preserve">E-Commerce Volume:</w:t>
      </w:r>
      <w:r>
        <w:t xml:space="preserve"> </w:t>
      </w:r>
      <w:r>
        <w:t xml:space="preserve">The surge in cross-border online shopping requires Customs Officers to process millions of low-value, high-volume packages efficiently without compromising security checks.</w:t>
      </w:r>
    </w:p>
    <w:p>
      <w:pPr>
        <w:numPr>
          <w:ilvl w:val="0"/>
          <w:numId w:val="1004"/>
        </w:numPr>
        <w:pStyle w:val="Compact"/>
      </w:pPr>
      <w:r>
        <w:rPr>
          <w:bCs/>
          <w:b/>
        </w:rPr>
        <w:t xml:space="preserve">Cryptocurrency and Virtual Goods:</w:t>
      </w:r>
      <w:r>
        <w:t xml:space="preserve"> </w:t>
      </w:r>
      <w:r>
        <w:t xml:space="preserve">As trade evolves, new forms of assets and digital services are emerging. Customs Officers must stay updated on how to value and regulate these intangible goods.</w:t>
      </w:r>
    </w:p>
    <w:p>
      <w:pPr>
        <w:numPr>
          <w:ilvl w:val="0"/>
          <w:numId w:val="1004"/>
        </w:numPr>
        <w:pStyle w:val="Compact"/>
      </w:pPr>
      <w:r>
        <w:rPr>
          <w:bCs/>
          <w:b/>
        </w:rPr>
        <w:t xml:space="preserve">Sustainability Regulations:</w:t>
      </w:r>
      <w:r>
        <w:t xml:space="preserve"> </w:t>
      </w:r>
      <w:r>
        <w:t xml:space="preserve">Increasing global pressure to combat illegal wildlife trade (CITES) and ensure environmentally friendly sourcing requires heightened vigilance from officers regarding biological products.</w:t>
      </w:r>
    </w:p>
    <w:bookmarkEnd w:id="29"/>
    <w:bookmarkEnd w:id="30"/>
    <w:bookmarkStart w:id="31" w:name="X795ddab20cd04896089d47210066adc265d5c70"/>
    <w:p>
      <w:pPr>
        <w:pStyle w:val="Heading2"/>
      </w:pPr>
      <w:r>
        <w:t xml:space="preserve">Seminar Presentation Slides: Future Outlook for Qatar Doha</w:t>
      </w:r>
    </w:p>
    <w:p>
      <w:pPr>
        <w:pStyle w:val="FirstParagraph"/>
      </w:pPr>
      <w:r>
        <w:t xml:space="preserve">Looking ahead, the position of the Customs Officer in Qatar Doha is set to become even more integrated into the global supply chain. The upcoming expansion of trade corridors with Africa and Central Asia will require officers to possess multilingual skills and a deeper understanding of diverse regulatory environments.</w:t>
      </w:r>
    </w:p>
    <w:p>
      <w:pPr>
        <w:pStyle w:val="BodyText"/>
      </w:pPr>
      <w:r>
        <w:t xml:space="preserve">Furthermore, the potential introduction of blockchain technology for supply chain transparency could revolutionize how Customs Officers verify provenance. In this future scenario, the officer’s role may shift from "inspector" to "system auditor," verifying data integrity across a decentralized ledger.</w:t>
      </w:r>
    </w:p>
    <w:p>
      <w:pPr>
        <w:pStyle w:val="BodyText"/>
      </w:pPr>
      <w:r>
        <w:t xml:space="preserve">Conclusion: The Customs Officer in Qatar Doha is a cornerstone of national security and economic prosperity. Their ability to adapt to technological changes while upholding legal standards ensures that Qatar remains a premier global trade hub.</w:t>
      </w:r>
    </w:p>
    <w:bookmarkEnd w:id="31"/>
    <w:bookmarkStart w:id="33" w:name="Xccde4e625c6456e9b34cdfc667e5e5b373a8bb1"/>
    <w:p>
      <w:pPr>
        <w:pStyle w:val="Heading2"/>
      </w:pPr>
      <w:r>
        <w:t xml:space="preserve">Seminar Presentation Slides: Summary and Q&amp;A</w:t>
      </w:r>
    </w:p>
    <w:p>
      <w:pPr>
        <w:pStyle w:val="FirstParagraph"/>
      </w:pPr>
      <w:r>
        <w:t xml:space="preserve">In summary, this Seminar Presentation Slides document has highlighted that the Customs Officer in Qatar Doha is a dynamic professional role. It combines legal enforcement, technological proficiency, and trade facilitation.</w:t>
      </w:r>
    </w:p>
    <w:p>
      <w:pPr>
        <w:numPr>
          <w:ilvl w:val="0"/>
          <w:numId w:val="1005"/>
        </w:numPr>
        <w:pStyle w:val="Compact"/>
      </w:pPr>
      <w:r>
        <w:rPr>
          <w:bCs/>
          <w:b/>
        </w:rPr>
        <w:t xml:space="preserve">Security:</w:t>
      </w:r>
      <w:r>
        <w:t xml:space="preserve"> </w:t>
      </w:r>
      <w:r>
        <w:t xml:space="preserve">Protecting borders against illicit goods.</w:t>
      </w:r>
    </w:p>
    <w:p>
      <w:pPr>
        <w:numPr>
          <w:ilvl w:val="0"/>
          <w:numId w:val="1005"/>
        </w:numPr>
        <w:pStyle w:val="Compact"/>
      </w:pPr>
      <w:r>
        <w:rPr>
          <w:bCs/>
          <w:b/>
        </w:rPr>
        <w:t xml:space="preserve">Economy:</w:t>
      </w:r>
      <w:r>
        <w:t xml:space="preserve"> </w:t>
      </w:r>
      <w:r>
        <w:t xml:space="preserve">Ensuring fair revenue collection and facilitating smooth trade flows.</w:t>
      </w:r>
    </w:p>
    <w:p>
      <w:pPr>
        <w:numPr>
          <w:ilvl w:val="0"/>
          <w:numId w:val="1005"/>
        </w:numPr>
        <w:pStyle w:val="Compact"/>
      </w:pPr>
      <w:r>
        <w:t xml:space="preserve">Innovation:: Leveraging AI and digital platforms for efficiency.</w:t>
      </w:r>
    </w:p>
    <w:p>
      <w:pPr>
        <w:pStyle w:val="FirstParagraph"/>
      </w:pPr>
      <w:r>
        <w:t xml:space="preserve">We invite you to reflect on how these principles apply to your specific operations within the Qatar Doha region. Are there areas where enhanced collaboration with Customs Authorities could improve your logistics performance?</w:t>
      </w:r>
    </w:p>
    <w:bookmarkStart w:id="32" w:name="thank-you"/>
    <w:p>
      <w:pPr>
        <w:pStyle w:val="Heading3"/>
      </w:pPr>
      <w:r>
        <w:t xml:space="preserve">Thank You</w:t>
      </w:r>
    </w:p>
    <w:p>
      <w:pPr>
        <w:pStyle w:val="FirstParagraph"/>
      </w:pPr>
      <w:r>
        <w:rPr>
          <w:iCs/>
          <w:i/>
        </w:rPr>
        <w:t xml:space="preserve">Please direct any questions regarding Customs Officer protocols in Qatar Doha to the floor moderator.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Customs Officer in Qatar Doha</dc:title>
  <dc:creator/>
  <dc:language>en</dc:language>
  <cp:keywords/>
  <dcterms:created xsi:type="dcterms:W3CDTF">2026-07-29T11:19:35Z</dcterms:created>
  <dcterms:modified xsi:type="dcterms:W3CDTF">2026-07-29T11:19:35Z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