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United</w:t>
      </w:r>
      <w:r>
        <w:t xml:space="preserve"> </w:t>
      </w:r>
      <w:r>
        <w:t xml:space="preserve">States</w:t>
      </w:r>
      <w:r>
        <w:t xml:space="preserve"> </w:t>
      </w:r>
      <w:r>
        <w:t xml:space="preserve">Houston</w:t>
      </w:r>
    </w:p>
    <w:bookmarkStart w:id="37" w:name="Xce4249bfb45cf844cd8138264ebd08bc6b58501"/>
    <w:p>
      <w:pPr>
        <w:pStyle w:val="Heading1"/>
      </w:pPr>
      <w:r>
        <w:t xml:space="preserve">Seminar Presentation Slides: Advanced Operational Protocols for Customs Officers in United States Houston</w:t>
      </w:r>
    </w:p>
    <w:bookmarkStart w:id="20" w:name="slide-1-title-and-introduction"/>
    <w:p>
      <w:pPr>
        <w:pStyle w:val="Heading3"/>
      </w:pPr>
      <w:r>
        <w:t xml:space="preserve">Slide 1: Title and Introduction</w:t>
      </w:r>
    </w:p>
    <w:p>
      <w:pPr>
        <w:pStyle w:val="FirstParagraph"/>
      </w:pPr>
      <w:r>
        <w:t xml:space="preserve">Seminar Presentation Slides: Customs Officer Training in United States Houston</w:t>
      </w:r>
    </w:p>
    <w:p>
      <w:pPr>
        <w:pStyle w:val="BodyText"/>
      </w:pPr>
      <w:r>
        <w:rPr>
          <w:bCs/>
          <w:b/>
        </w:rPr>
        <w:t xml:space="preserve">Purpose of Seminar:</w:t>
      </w:r>
      <w:r>
        <w:t xml:space="preserve"> </w:t>
      </w:r>
      <w:r>
        <w:t xml:space="preserve">This seminar is designed to provide comprehensive training for newly commissioned and experienced Customs Officers stationed at the Port of Entry in Houston, Texas. As one of the most critical economic gateways in North America, this location demands a specialized understanding of international trade laws and border security.</w:t>
      </w:r>
    </w:p>
    <w:p>
      <w:pPr>
        <w:pStyle w:val="BodyText"/>
      </w:pPr>
      <w:r>
        <w:rPr>
          <w:bCs/>
          <w:b/>
        </w:rPr>
        <w:t xml:space="preserve">Houston’s Unique Economic Landscape:</w:t>
      </w:r>
      <w:r>
        <w:t xml:space="preserve"> </w:t>
      </w:r>
      <w:r>
        <w:t xml:space="preserve">The City of Houston is often referred to as "Energy Capital" and the "Space City," but it is also a global logistics powerhouse. It contains the busiest port in the United States by tonnage, handling massive volumes of energy exports, petrochemicals, aerospace equipment, and agricultural products. Therefore, Customs Officers working in</w:t>
      </w:r>
      <w:r>
        <w:t xml:space="preserve"> </w:t>
      </w:r>
      <w:r>
        <w:rPr>
          <w:bCs/>
          <w:b/>
        </w:rPr>
        <w:t xml:space="preserve">United States Houston</w:t>
      </w:r>
      <w:r>
        <w:t xml:space="preserve"> </w:t>
      </w:r>
      <w:r>
        <w:t xml:space="preserve">are not just processing paperwork; they are safeguarding critical infrastructure and ensuring the smooth flow of goods that sustain both national security and global economic stability.</w:t>
      </w:r>
    </w:p>
    <w:p>
      <w:pPr>
        <w:pStyle w:val="BodyText"/>
      </w:pPr>
      <w:r>
        <w:rPr>
          <w:bCs/>
          <w:b/>
        </w:rPr>
        <w:t xml:space="preserve">Seminar Overview:</w:t>
      </w:r>
      <w:r>
        <w:t xml:space="preserve"> </w:t>
      </w:r>
      <w:r>
        <w:t xml:space="preserve">These Seminar Presentation Slides will cover regulatory frameworks, risk assessment techniques, specific challenges related to Houston's import/export profile, and technological advancements in customs enforcement.</w:t>
      </w:r>
    </w:p>
    <w:bookmarkEnd w:id="20"/>
    <w:bookmarkStart w:id="21" w:name="X6f644e645971782a7d08a366d3d8c563100bb3c"/>
    <w:p>
      <w:pPr>
        <w:pStyle w:val="Heading3"/>
      </w:pPr>
      <w:r>
        <w:t xml:space="preserve">Slide 2: Strategic Importance of United States Houston</w:t>
      </w:r>
    </w:p>
    <w:p>
      <w:pPr>
        <w:pStyle w:val="FirstParagraph"/>
      </w:pPr>
      <w:r>
        <w:rPr>
          <w:bCs/>
          <w:b/>
        </w:rPr>
        <w:t xml:space="preserve">The Port of Houston Authority (PHA):</w:t>
      </w:r>
      <w:r>
        <w:t xml:space="preserve"> </w:t>
      </w:r>
      <w:r>
        <w:t xml:space="preserve">As a Customs Officer, understanding the infrastructure you operate within is vital. The PHA manages multiple terminals across the Ship Channel. These facilities handle everything from liquid chemicals to heavy machinery used in oil drilling and construction.</w:t>
      </w:r>
    </w:p>
    <w:bookmarkEnd w:id="21"/>
    <w:bookmarkStart w:id="22" w:name="economic-impact"/>
    <w:p>
      <w:pPr>
        <w:pStyle w:val="Heading3"/>
      </w:pPr>
      <w:r>
        <w:t xml:space="preserve">Economic Impact:</w:t>
      </w:r>
    </w:p>
    <w:p>
      <w:pPr>
        <w:numPr>
          <w:ilvl w:val="0"/>
          <w:numId w:val="1001"/>
        </w:numPr>
        <w:pStyle w:val="Compact"/>
      </w:pPr>
      <w:r>
        <w:rPr>
          <w:bCs/>
          <w:b/>
        </w:rPr>
        <w:t xml:space="preserve">Tonnage Leadership:</w:t>
      </w:r>
      <w:r>
        <w:t xml:space="preserve"> </w:t>
      </w:r>
      <w:r>
        <w:t xml:space="preserve">Houston consistently ranks as the leading U.S. port by total tonnage. This volume necessitates rigorous inspection protocols that differ from smaller regional ports.</w:t>
      </w:r>
    </w:p>
    <w:p>
      <w:pPr>
        <w:numPr>
          <w:ilvl w:val="0"/>
          <w:numId w:val="1001"/>
        </w:numPr>
        <w:pStyle w:val="Compact"/>
      </w:pPr>
      <w:r>
        <w:rPr>
          <w:bCs/>
          <w:b/>
        </w:rPr>
        <w:t xml:space="preserve">Diversity of Cargo:</w:t>
      </w:r>
      <w:r>
        <w:t xml:space="preserve"> </w:t>
      </w:r>
      <w:r>
        <w:t xml:space="preserve">Unlike ports focused primarily on consumer goods (like Los Angeles), Houston’s cargo mix includes hazardous materials, high-value industrial components, and bulk commodities.</w:t>
      </w:r>
    </w:p>
    <w:bookmarkEnd w:id="22"/>
    <w:bookmarkStart w:id="23" w:name="Xf7567015f0ebb6089c3d5784e3b3e186579352a"/>
    <w:p>
      <w:pPr>
        <w:pStyle w:val="Heading3"/>
      </w:pPr>
      <w:r>
        <w:t xml:space="preserve">The Role of the Customs Officer in this Ecosystem:</w:t>
      </w:r>
    </w:p>
    <w:p>
      <w:pPr>
        <w:pStyle w:val="FirstParagraph"/>
      </w:pPr>
      <w:r>
        <w:t xml:space="preserve">Your role as a Customs Officer is to balance facilitation with enforcement. In</w:t>
      </w:r>
      <w:r>
        <w:t xml:space="preserve"> </w:t>
      </w:r>
      <w:r>
        <w:rPr>
          <w:bCs/>
          <w:b/>
        </w:rPr>
        <w:t xml:space="preserve">United States Houston</w:t>
      </w:r>
      <w:r>
        <w:t xml:space="preserve">, delays can cost millions of dollars in demurrage and detention fees for shipping companies, while failures to detect illicit goods pose national security risks. You are the critical filter between global commerce and domestic safety.</w:t>
      </w:r>
    </w:p>
    <w:bookmarkEnd w:id="23"/>
    <w:bookmarkStart w:id="24" w:name="X13f0a4bccc3e2b2b0c30cd973d0f18332a926f1"/>
    <w:p>
      <w:pPr>
        <w:pStyle w:val="Heading3"/>
      </w:pPr>
      <w:r>
        <w:t xml:space="preserve">Slide 3: Core Responsibilities of the Customs Officer</w:t>
      </w:r>
    </w:p>
    <w:p>
      <w:pPr>
        <w:pStyle w:val="FirstParagraph"/>
      </w:pPr>
      <w:r>
        <w:rPr>
          <w:bCs/>
          <w:b/>
        </w:rPr>
        <w:t xml:space="preserve">Duties Overview:</w:t>
      </w:r>
      <w:r>
        <w:t xml:space="preserve"> </w:t>
      </w:r>
      <w:r>
        <w:t xml:space="preserve">The primary function of a Customs Officer involves the inspection, classification, and valuation of goods entering or leaving the United States. However, in this seminar context for Houston officers, we must expand on these core duties to include specialized risk management.</w:t>
      </w:r>
    </w:p>
    <w:bookmarkEnd w:id="24"/>
    <w:bookmarkStart w:id="25" w:name="key-duties-specific-to-this-region"/>
    <w:p>
      <w:pPr>
        <w:pStyle w:val="Heading3"/>
      </w:pPr>
      <w:r>
        <w:t xml:space="preserve">Key Duties Specific to This Region:</w:t>
      </w:r>
    </w:p>
    <w:p>
      <w:pPr>
        <w:numPr>
          <w:ilvl w:val="0"/>
          <w:numId w:val="1002"/>
        </w:numPr>
        <w:pStyle w:val="Compact"/>
      </w:pPr>
      <w:r>
        <w:rPr>
          <w:bCs/>
          <w:b/>
        </w:rPr>
        <w:t xml:space="preserve">Duties Collection and Tariff Classification:</w:t>
      </w:r>
      <w:r>
        <w:t xml:space="preserve"> </w:t>
      </w:r>
      <w:r>
        <w:t xml:space="preserve">Officers must accurately classify goods using the Harmonized Tariff Schedule of the United States (HTSUS). In Houston, misclassification of industrial equipment or chemical compounds can lead to significant revenue loss or illegal dumping practices.</w:t>
      </w:r>
    </w:p>
    <w:p>
      <w:pPr>
        <w:numPr>
          <w:ilvl w:val="0"/>
          <w:numId w:val="1002"/>
        </w:numPr>
        <w:pStyle w:val="Compact"/>
      </w:pPr>
      <w:r>
        <w:rPr>
          <w:bCs/>
          <w:b/>
        </w:rPr>
        <w:t xml:space="preserve">Risk Analysis:</w:t>
      </w:r>
      <w:r>
        <w:t xml:space="preserve"> </w:t>
      </w:r>
      <w:r>
        <w:t xml:space="preserve">Utilizing Automated Commercial Environment (ACE) data to identify high-risk shipments before they arrive at the docks.</w:t>
      </w:r>
    </w:p>
    <w:p>
      <w:pPr>
        <w:numPr>
          <w:ilvl w:val="0"/>
          <w:numId w:val="1002"/>
        </w:numPr>
        <w:pStyle w:val="Compact"/>
      </w:pPr>
      <w:r>
        <w:rPr>
          <w:bCs/>
          <w:b/>
        </w:rPr>
        <w:t xml:space="preserve">Agricultural and Biosecurity Inspections:</w:t>
      </w:r>
      <w:r>
        <w:t xml:space="preserve"> </w:t>
      </w:r>
      <w:r>
        <w:t xml:space="preserve">Preventing the introduction of invasive species or agricultural diseases. Given Texas’s massive agricultural sector, officers must be vigilant against contaminants arriving in shipping containers from South America and Asia.</w:t>
      </w:r>
    </w:p>
    <w:p>
      <w:pPr>
        <w:numPr>
          <w:ilvl w:val="0"/>
          <w:numId w:val="1002"/>
        </w:numPr>
        <w:pStyle w:val="Compact"/>
      </w:pPr>
      <w:r>
        <w:rPr>
          <w:bCs/>
          <w:b/>
        </w:rPr>
        <w:t xml:space="preserve">Cargo Examination:</w:t>
      </w:r>
      <w:r>
        <w:t xml:space="preserve"> </w:t>
      </w:r>
      <w:r>
        <w:t xml:space="preserve">Physical inspections involving X-ray imaging, non-intrusive inspection (NII) scanners, and manual checks of container seals.</w:t>
      </w:r>
    </w:p>
    <w:p>
      <w:pPr>
        <w:pStyle w:val="FirstParagraph"/>
      </w:pPr>
      <w:r>
        <w:rPr>
          <w:bCs/>
          <w:b/>
        </w:rPr>
        <w:t xml:space="preserve">Note for Officers:</w:t>
      </w:r>
      <w:r>
        <w:t xml:space="preserve"> </w:t>
      </w:r>
      <w:r>
        <w:t xml:space="preserve">You are the front line of defense. Your attention to detail directly impacts the economic health of Texas and the security of the nation.</w:t>
      </w:r>
    </w:p>
    <w:bookmarkEnd w:id="25"/>
    <w:bookmarkStart w:id="26" w:name="X2bcc3a1d8150b34e91bfe1743b5c5c6019b407a"/>
    <w:p>
      <w:pPr>
        <w:pStyle w:val="Heading3"/>
      </w:pPr>
      <w:r>
        <w:t xml:space="preserve">Slide 4: Specialized Focus – Energy and Petrochemicals</w:t>
      </w:r>
    </w:p>
    <w:p>
      <w:pPr>
        <w:pStyle w:val="FirstParagraph"/>
      </w:pPr>
      <w:r>
        <w:rPr>
          <w:bCs/>
          <w:b/>
        </w:rPr>
        <w:t xml:space="preserve">The Energy Sector:</w:t>
      </w:r>
      <w:r>
        <w:t xml:space="preserve"> </w:t>
      </w:r>
      <w:r>
        <w:t xml:space="preserve">A significant portion of Houston’s port traffic relates to the energy sector. As a Customs Officer, you must understand the regulatory nuances surrounding crude oil, refined petroleum products, and natural gas.</w:t>
      </w:r>
    </w:p>
    <w:bookmarkEnd w:id="26"/>
    <w:bookmarkStart w:id="27" w:name="hazardous-materials-compliance"/>
    <w:p>
      <w:pPr>
        <w:pStyle w:val="Heading3"/>
      </w:pPr>
      <w:r>
        <w:t xml:space="preserve">Hazardous Materials Compliance:</w:t>
      </w:r>
    </w:p>
    <w:p>
      <w:pPr>
        <w:numPr>
          <w:ilvl w:val="0"/>
          <w:numId w:val="1003"/>
        </w:numPr>
        <w:pStyle w:val="Compact"/>
      </w:pPr>
      <w:r>
        <w:rPr>
          <w:bCs/>
          <w:b/>
        </w:rPr>
        <w:t xml:space="preserve">Clean Water Act Violations:</w:t>
      </w:r>
      <w:r>
        <w:t xml:space="preserve"> </w:t>
      </w:r>
      <w:r>
        <w:t xml:space="preserve">Strict adherence to regulations regarding the transport of hazardous substances is mandatory. Improperly labeled chemical containers are a frequent target for inspection.</w:t>
      </w:r>
    </w:p>
    <w:p>
      <w:pPr>
        <w:numPr>
          <w:ilvl w:val="0"/>
          <w:numId w:val="1003"/>
        </w:numPr>
        <w:pStyle w:val="Compact"/>
      </w:pPr>
      <w:r>
        <w:rPr>
          <w:bCs/>
          <w:b/>
        </w:rPr>
        <w:t xml:space="preserve">Dual-Use Goods:</w:t>
      </w:r>
      <w:r>
        <w:t xml:space="preserve"> </w:t>
      </w:r>
      <w:r>
        <w:t xml:space="preserve">Items that have both civilian and military applications (such as high-grade turbines or specialized sensors) must be scrutinized to ensure they comply with international sanctions, particularly regarding countries under U.S. trade embargoes.</w:t>
      </w:r>
    </w:p>
    <w:p>
      <w:pPr>
        <w:pStyle w:val="FirstParagraph"/>
      </w:pPr>
      <w:r>
        <w:rPr>
          <w:bCs/>
          <w:b/>
        </w:rPr>
        <w:t xml:space="preserve">Seminar Discussion Point:</w:t>
      </w:r>
      <w:r>
        <w:t xml:space="preserve"> </w:t>
      </w:r>
      <w:r>
        <w:t xml:space="preserve">How do we differentiate between legitimate commercial exports and goods intended for proliferation networks? We will discuss red flags specific to the energy industry during the practical training sessions later today.</w:t>
      </w:r>
    </w:p>
    <w:bookmarkEnd w:id="27"/>
    <w:bookmarkStart w:id="28" w:name="X347b5d82490d4300413e6b369904bfcf079cfb1"/>
    <w:p>
      <w:pPr>
        <w:pStyle w:val="Heading3"/>
      </w:pPr>
      <w:r>
        <w:t xml:space="preserve">Slide 5: Technology and Automation in Customs Enforcement</w:t>
      </w:r>
    </w:p>
    <w:p>
      <w:pPr>
        <w:pStyle w:val="FirstParagraph"/>
      </w:pPr>
      <w:r>
        <w:rPr>
          <w:bCs/>
          <w:b/>
        </w:rPr>
        <w:t xml:space="preserve">The Future of Border Control:</w:t>
      </w:r>
      <w:r>
        <w:t xml:space="preserve"> </w:t>
      </w:r>
      <w:r>
        <w:t xml:space="preserve">Modern Customs Officers cannot rely solely on manual inspection. The integration of technology in the ports of</w:t>
      </w:r>
      <w:r>
        <w:t xml:space="preserve"> </w:t>
      </w:r>
      <w:r>
        <w:rPr>
          <w:bCs/>
          <w:b/>
        </w:rPr>
        <w:t xml:space="preserve">United States Houston</w:t>
      </w:r>
      <w:r>
        <w:t xml:space="preserve"> </w:t>
      </w:r>
      <w:r>
        <w:t xml:space="preserve">has revolutionized how we process trade.</w:t>
      </w:r>
    </w:p>
    <w:bookmarkEnd w:id="28"/>
    <w:bookmarkStart w:id="29" w:name="tech-tools-at-your-disposal"/>
    <w:p>
      <w:pPr>
        <w:pStyle w:val="Heading3"/>
      </w:pPr>
      <w:r>
        <w:t xml:space="preserve">Tech Tools at Your Disposal:</w:t>
      </w:r>
    </w:p>
    <w:p>
      <w:pPr>
        <w:numPr>
          <w:ilvl w:val="0"/>
          <w:numId w:val="1004"/>
        </w:numPr>
        <w:pStyle w:val="Compact"/>
      </w:pPr>
      <w:r>
        <w:rPr>
          <w:bCs/>
          <w:b/>
        </w:rPr>
        <w:t xml:space="preserve">VACIS (Vehicle and Container Inspection System):</w:t>
      </w:r>
      <w:r>
        <w:t xml:space="preserve"> </w:t>
      </w:r>
      <w:r>
        <w:t xml:space="preserve">Large-scale gamma-ray scanners that can penetrate container walls to detect anomalies in density. Officers must be trained to interpret these images quickly and accurately.</w:t>
      </w:r>
    </w:p>
    <w:p>
      <w:pPr>
        <w:numPr>
          <w:ilvl w:val="0"/>
          <w:numId w:val="1004"/>
        </w:numPr>
        <w:pStyle w:val="Compact"/>
      </w:pPr>
      <w:r>
        <w:rPr>
          <w:bCs/>
          <w:b/>
        </w:rPr>
        <w:t xml:space="preserve">ACE Portal:</w:t>
      </w:r>
      <w:r>
        <w:t xml:space="preserve"> </w:t>
      </w:r>
      <w:r>
        <w:t xml:space="preserve">The Automated Commercial Environment is the single window for U.S. imports. Mastery of this interface allows you to pre-screen data, flag high-risk shipments, and streamline low-risk cargo.</w:t>
      </w:r>
    </w:p>
    <w:p>
      <w:pPr>
        <w:numPr>
          <w:ilvl w:val="0"/>
          <w:numId w:val="1004"/>
        </w:numPr>
        <w:pStyle w:val="Compact"/>
      </w:pPr>
      <w:r>
        <w:rPr>
          <w:bCs/>
          <w:b/>
        </w:rPr>
        <w:t xml:space="preserve">Data Analytics:</w:t>
      </w:r>
      <w:r>
        <w:t xml:space="preserve"> </w:t>
      </w:r>
      <w:r>
        <w:t xml:space="preserve">Advanced algorithms analyze trade patterns to predict smuggling attempts involving cash currency (structured transactions) or undeclared high-value electronics.</w:t>
      </w:r>
    </w:p>
    <w:p>
      <w:pPr>
        <w:pStyle w:val="FirstParagraph"/>
      </w:pPr>
      <w:r>
        <w:rPr>
          <w:bCs/>
          <w:b/>
        </w:rPr>
        <w:t xml:space="preserve">Cybersecurity Awareness:</w:t>
      </w:r>
      <w:r>
        <w:t xml:space="preserve"> </w:t>
      </w:r>
      <w:r>
        <w:t xml:space="preserve">As digital systems become central to our operations, protecting the integrity of customs data is paramount. Officers must adhere to strict cybersecurity protocols when handling sensitive commercial information.</w:t>
      </w:r>
    </w:p>
    <w:bookmarkEnd w:id="29"/>
    <w:bookmarkStart w:id="30" w:name="Xf6390c68a77d7ef048c8ee1773b51602a35008b"/>
    <w:p>
      <w:pPr>
        <w:pStyle w:val="Heading3"/>
      </w:pPr>
      <w:r>
        <w:t xml:space="preserve">Slide 6: Legal Framework and Regulatory Compliance</w:t>
      </w:r>
    </w:p>
    <w:p>
      <w:pPr>
        <w:pStyle w:val="FirstParagraph"/>
      </w:pPr>
      <w:r>
        <w:rPr>
          <w:bCs/>
          <w:b/>
        </w:rPr>
        <w:t xml:space="preserve">The Legal Basis of Authority:</w:t>
      </w:r>
      <w:r>
        <w:t xml:space="preserve"> </w:t>
      </w:r>
      <w:r>
        <w:t xml:space="preserve">Customs Officers in the United States derive their authority from federal statutes, primarily Title 19 of the U.S. Code, which covers customs duties.</w:t>
      </w:r>
    </w:p>
    <w:bookmarkEnd w:id="30"/>
    <w:bookmarkStart w:id="31" w:name="X6111d2f108c616d18d267563d6433e50cf76208"/>
    <w:p>
      <w:pPr>
        <w:pStyle w:val="Heading3"/>
      </w:pPr>
      <w:r>
        <w:t xml:space="preserve">Critical Regulations for Houston Officers:</w:t>
      </w:r>
    </w:p>
    <w:p>
      <w:pPr>
        <w:numPr>
          <w:ilvl w:val="0"/>
          <w:numId w:val="1005"/>
        </w:numPr>
        <w:pStyle w:val="Compact"/>
      </w:pPr>
      <w:r>
        <w:rPr>
          <w:bCs/>
          <w:b/>
        </w:rPr>
        <w:t xml:space="preserve">The Tariff Act of 1930 (as amended):</w:t>
      </w:r>
      <w:r>
        <w:t xml:space="preserve"> </w:t>
      </w:r>
      <w:r>
        <w:t xml:space="preserve">Defines offenses related to fraud, smuggling, and misrepresentation.</w:t>
      </w:r>
    </w:p>
    <w:p>
      <w:pPr>
        <w:numPr>
          <w:ilvl w:val="0"/>
          <w:numId w:val="1005"/>
        </w:numPr>
        <w:pStyle w:val="Compact"/>
      </w:pPr>
      <w:r>
        <w:rPr>
          <w:bCs/>
          <w:b/>
        </w:rPr>
        <w:t xml:space="preserve">TSA Security Directives:</w:t>
      </w:r>
      <w:r>
        <w:t xml:space="preserve"> </w:t>
      </w:r>
      <w:r>
        <w:t xml:space="preserve">While TSA focuses on aviation security in Houston (home of the largest airport), inter-agency cooperation is vital for maritime security protocols.</w:t>
      </w:r>
    </w:p>
    <w:p>
      <w:pPr>
        <w:numPr>
          <w:ilvl w:val="0"/>
          <w:numId w:val="1005"/>
        </w:numPr>
        <w:pStyle w:val="Compact"/>
      </w:pPr>
      <w:r>
        <w:rPr>
          <w:u w:val="single"/>
        </w:rPr>
        <w:t xml:space="preserve">The Jones Act:</w:t>
      </w:r>
      <w:r>
        <w:t xml:space="preserve"> </w:t>
      </w:r>
      <w:r>
        <w:t xml:space="preserve">A crucial regulation for domestic shipping. Officers must understand the distinction between foreign and domestic vessels to enforce cabotage laws effectively, which impacts local shipping industries.</w:t>
      </w:r>
    </w:p>
    <w:p>
      <w:pPr>
        <w:pStyle w:val="FirstParagraph"/>
      </w:pPr>
      <w:r>
        <w:rPr>
          <w:bCs/>
          <w:b/>
        </w:rPr>
        <w:t xml:space="preserve">Penalties and Enforcement:</w:t>
      </w:r>
      <w:r>
        <w:t xml:space="preserve"> </w:t>
      </w:r>
      <w:r>
        <w:t xml:space="preserve">Understanding the consequences of non-compliance is essential. This includes seizures, fines, and potential criminal prosecution. As a Customs Officer, your documentation must be impeccable to withstand legal challenges in court.</w:t>
      </w:r>
    </w:p>
    <w:bookmarkEnd w:id="31"/>
    <w:bookmarkStart w:id="32" w:name="X5bf1f2ac20c568dc27344b2c849716e2450cbb0"/>
    <w:p>
      <w:pPr>
        <w:pStyle w:val="Heading3"/>
      </w:pPr>
      <w:r>
        <w:t xml:space="preserve">Slide 7: Intercultural Competence and Interpersonal Skills</w:t>
      </w:r>
    </w:p>
    <w:p>
      <w:pPr>
        <w:pStyle w:val="FirstParagraph"/>
      </w:pPr>
      <w:r>
        <w:rPr>
          <w:bCs/>
          <w:b/>
        </w:rPr>
        <w:t xml:space="preserve">Serving a Diverse Community:</w:t>
      </w:r>
      <w:r>
        <w:t xml:space="preserve"> </w:t>
      </w:r>
      <w:r>
        <w:t xml:space="preserve">Houston is one of the most diverse cities in the world. The port handles international trade, and officers interact with a vast array of foreign nationals, including ship captains, freight forwarders, brokers, and travelers.</w:t>
      </w:r>
    </w:p>
    <w:bookmarkEnd w:id="32"/>
    <w:bookmarkStart w:id="33" w:name="cultural-intelligence-cq"/>
    <w:p>
      <w:pPr>
        <w:pStyle w:val="Heading3"/>
      </w:pPr>
      <w:r>
        <w:t xml:space="preserve">Cultural Intelligence (CQ):</w:t>
      </w:r>
    </w:p>
    <w:p>
      <w:pPr>
        <w:numPr>
          <w:ilvl w:val="0"/>
          <w:numId w:val="1006"/>
        </w:numPr>
        <w:pStyle w:val="Compact"/>
      </w:pPr>
      <w:r>
        <w:rPr>
          <w:bCs/>
          <w:b/>
        </w:rPr>
        <w:t xml:space="preserve">Multilingual Proficiency:</w:t>
      </w:r>
      <w:r>
        <w:t xml:space="preserve"> </w:t>
      </w:r>
      <w:r>
        <w:t xml:space="preserve">While English is the standard for legal proceedings in the United States, knowledge of Spanish, Chinese, Russian, and Arabic can significantly aid in inspections and interviews.</w:t>
      </w:r>
    </w:p>
    <w:p>
      <w:pPr>
        <w:numPr>
          <w:ilvl w:val="0"/>
          <w:numId w:val="1006"/>
        </w:numPr>
        <w:pStyle w:val="Compact"/>
      </w:pPr>
      <w:r>
        <w:rPr>
          <w:u w:val="single"/>
        </w:rPr>
        <w:t xml:space="preserve">Communication Strategies:</w:t>
      </w:r>
      <w:r>
        <w:t xml:space="preserve">: Effective de-escalation techniques are necessary when dealing with frustrated logistics professionals who are under time pressure due to tight shipping schedules.</w:t>
      </w:r>
    </w:p>
    <w:p>
      <w:pPr>
        <w:pStyle w:val="FirstParagraph"/>
      </w:pPr>
      <w:r>
        <w:rPr>
          <w:bCs/>
          <w:b/>
        </w:rPr>
        <w:t xml:space="preserve">Ethical Conduct:</w:t>
      </w:r>
      <w:r>
        <w:t xml:space="preserve"> </w:t>
      </w:r>
      <w:r>
        <w:t xml:space="preserve">Integrity is the cornerstone of the Customs Officer profession. Any suggestion of bribery or corruption can lead to immediate termination and federal prosecution. We maintain a zero-tolerance policy regarding ethical breaches.</w:t>
      </w:r>
    </w:p>
    <w:bookmarkEnd w:id="33"/>
    <w:bookmarkStart w:id="34" w:name="Xae0b03a2adf20b8e0ce0cafaed2efc130241261"/>
    <w:p>
      <w:pPr>
        <w:pStyle w:val="Heading3"/>
      </w:pPr>
      <w:r>
        <w:t xml:space="preserve">Slide 8: Practical Scenarios and Case Studies</w:t>
      </w:r>
    </w:p>
    <w:p>
      <w:pPr>
        <w:pStyle w:val="FirstParagraph"/>
      </w:pPr>
      <w:r>
        <w:rPr>
          <w:bCs/>
          <w:b/>
        </w:rPr>
        <w:t xml:space="preserve">Hypothetical Case Study:</w:t>
      </w:r>
      <w:r>
        <w:t xml:space="preserve"> </w:t>
      </w:r>
      <w:r>
        <w:t xml:space="preserve">Imagine a container arriving from Brazil carrying "Plastic Raw Material." The weight distribution suggests it might be dense metal parts or hazardous chemicals.</w:t>
      </w:r>
    </w:p>
    <w:p>
      <w:pPr>
        <w:pStyle w:val="BodyText"/>
      </w:pPr>
      <w:r>
        <w:rPr>
          <w:bCs/>
          <w:b/>
        </w:rPr>
        <w:t xml:space="preserve">Action Plan:</w:t>
      </w:r>
    </w:p>
    <w:p>
      <w:pPr>
        <w:numPr>
          <w:ilvl w:val="0"/>
          <w:numId w:val="1007"/>
        </w:numPr>
        <w:pStyle w:val="Compact"/>
      </w:pPr>
      <w:r>
        <w:rPr>
          <w:bCs/>
          <w:b/>
        </w:rPr>
        <w:t xml:space="preserve">Data Review:</w:t>
      </w:r>
      <w:r>
        <w:t xml:space="preserve"> </w:t>
      </w:r>
      <w:r>
        <w:t xml:space="preserve">Check the ACE record for prior violations by the importer of record.</w:t>
      </w:r>
    </w:p>
    <w:p>
      <w:pPr>
        <w:numPr>
          <w:ilvl w:val="0"/>
          <w:numId w:val="1007"/>
        </w:numPr>
        <w:pStyle w:val="Compact"/>
      </w:pPr>
      <w:r>
        <w:rPr>
          <w:u w:val="single"/>
        </w:rPr>
        <w:t xml:space="preserve">X-Ray Analysis:</w:t>
      </w:r>
      <w:r>
        <w:t xml:space="preserve">: Scan the container. Look for density variances inconsistent with plastic.</w:t>
      </w:r>
    </w:p>
    <w:p>
      <w:pPr>
        <w:numPr>
          <w:ilvl w:val="0"/>
          <w:numId w:val="1007"/>
        </w:numPr>
        <w:pStyle w:val="Compact"/>
      </w:pPr>
      <w:r>
        <w:t xml:space="preserve">Cultural Context:: Is there a known trend of transshipment fraud through specific routes in South America?</w:t>
      </w:r>
    </w:p>
    <w:bookmarkEnd w:id="34"/>
    <w:bookmarkStart w:id="35" w:name="slide-9-conclusion-and-call-to-action"/>
    <w:p>
      <w:pPr>
        <w:pStyle w:val="Heading3"/>
      </w:pPr>
      <w:r>
        <w:t xml:space="preserve">Slide 9: Conclusion and Call to Action</w:t>
      </w:r>
    </w:p>
    <w:p>
      <w:pPr>
        <w:pStyle w:val="FirstParagraph"/>
      </w:pPr>
      <w:r>
        <w:rPr>
          <w:bCs/>
          <w:b/>
        </w:rPr>
        <w:t xml:space="preserve">Seminar Summary:</w:t>
      </w:r>
    </w:p>
    <w:p>
      <w:pPr>
        <w:numPr>
          <w:ilvl w:val="0"/>
          <w:numId w:val="1008"/>
        </w:numPr>
        <w:pStyle w:val="Compact"/>
      </w:pPr>
      <w:r>
        <w:t xml:space="preserve">We have discussed the economic and strategic importance of Houston.</w:t>
      </w:r>
    </w:p>
    <w:p>
      <w:pPr>
        <w:numPr>
          <w:ilvl w:val="0"/>
          <w:numId w:val="1008"/>
        </w:numPr>
        <w:pStyle w:val="Compact"/>
      </w:pPr>
      <w:r>
        <w:t xml:space="preserve">We reviewed the specific duties, legal frameworks, and technological tools required for a Customs Officer in this region.</w:t>
      </w:r>
    </w:p>
    <w:p>
      <w:pPr>
        <w:numPr>
          <w:ilvl w:val="0"/>
          <w:numId w:val="1008"/>
        </w:numPr>
        <w:pStyle w:val="Compact"/>
      </w:pPr>
      <w:r>
        <w:t xml:space="preserve">We emphasized the need for high ethical standards and cultural competence.</w:t>
      </w:r>
    </w:p>
    <w:bookmarkEnd w:id="35"/>
    <w:bookmarkStart w:id="36" w:name="the-path-forward"/>
    <w:p>
      <w:pPr>
        <w:pStyle w:val="Heading3"/>
      </w:pPr>
      <w:r>
        <w:t xml:space="preserve">The Path Forward:</w:t>
      </w:r>
    </w:p>
    <w:p>
      <w:pPr>
        <w:pStyle w:val="FirstParagraph"/>
      </w:pPr>
      <w:r>
        <w:t xml:space="preserve">Becoming an effective Customs Officer in United States Houston is a commitment to excellence. You are guardians of the supply chain. Your vigilance protects American industries, collects vital revenue for public services, and ensures national security.</w:t>
      </w:r>
    </w:p>
    <w:p>
      <w:pPr>
        <w:pStyle w:val="BodyText"/>
      </w:pPr>
      <w:r>
        <w:rPr>
          <w:bCs/>
          <w:b/>
        </w:rPr>
        <w:t xml:space="preserve">Next Steps:</w:t>
      </w:r>
    </w:p>
    <w:p>
      <w:pPr>
        <w:numPr>
          <w:ilvl w:val="0"/>
          <w:numId w:val="1009"/>
        </w:numPr>
        <w:pStyle w:val="Compact"/>
      </w:pPr>
      <w:r>
        <w:t xml:space="preserve">Attend the hands-on training at Terminal C this afternoon.</w:t>
      </w:r>
    </w:p>
    <w:p>
      <w:pPr>
        <w:numPr>
          <w:ilvl w:val="0"/>
          <w:numId w:val="1009"/>
        </w:numPr>
        <w:pStyle w:val="Compact"/>
      </w:pPr>
      <w:r>
        <w:t xml:space="preserve">Demonstrations of VACIS scanners will follow.</w:t>
      </w:r>
    </w:p>
    <w:p>
      <w:pPr>
        <w:pStyle w:val="FirstParagraph"/>
      </w:pPr>
      <w:r>
        <w:t xml:space="preserve">p&gt;The seminar concludes here, but your training continues on the job. Welcome to the team, and thank you for your dedication to protecting our borders and facilitating legitimate trade in Houston.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Training in United States Houston</dc:title>
  <dc:creator/>
  <dc:language>en</dc:language>
  <cp:keywords/>
  <dcterms:created xsi:type="dcterms:W3CDTF">2026-07-29T22:09:58Z</dcterms:created>
  <dcterms:modified xsi:type="dcterms:W3CDTF">2026-07-29T22:09:58Z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