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10924e508c7ada9c263549108c22af53113b79c"/>
    <w:p>
      <w:pPr>
        <w:pStyle w:val="Heading2"/>
      </w:pPr>
      <w:r>
        <w:t xml:space="preserve">Title: Navigating the Data Revolution: The Strategic Role of the Data Scientist in China Shanghai</w:t>
      </w:r>
    </w:p>
    <w:p>
      <w:pPr>
        <w:pStyle w:val="FirstParagraph"/>
      </w:pPr>
      <w:r>
        <w:rPr>
          <w:bCs/>
          <w:b/>
        </w:rPr>
        <w:t xml:space="preserve">Purpose:</w:t>
      </w:r>
    </w:p>
    <w:p>
      <w:pPr>
        <w:numPr>
          <w:ilvl w:val="0"/>
          <w:numId w:val="1001"/>
        </w:numPr>
        <w:pStyle w:val="Compact"/>
      </w:pPr>
      <w:r>
        <w:t xml:space="preserve">To outline the critical functions and responsibilities of a modern Data Scientist.</w:t>
      </w:r>
    </w:p>
    <w:p>
      <w:pPr>
        <w:numPr>
          <w:ilvl w:val="0"/>
          <w:numId w:val="1001"/>
        </w:numPr>
        <w:pStyle w:val="Compact"/>
      </w:pPr>
      <w:r>
        <w:t xml:space="preserve">To contextualize these roles within the specific economic and technological landscape of China Shanghai.</w:t>
      </w:r>
    </w:p>
    <w:p>
      <w:pPr>
        <w:numPr>
          <w:ilvl w:val="0"/>
          <w:numId w:val="1001"/>
        </w:numPr>
        <w:pStyle w:val="Compact"/>
      </w:pPr>
      <w:r>
        <w:t xml:space="preserve">To highlight opportunities for professional growth, innovation, and collaboration in this dynamic region.</w:t>
      </w:r>
    </w:p>
    <w:bookmarkEnd w:id="20"/>
    <w:bookmarkEnd w:id="21"/>
    <w:bookmarkStart w:id="22" w:name="X169bc610dea40cc5c681d43fe5b09be96a7eed9"/>
    <w:p>
      <w:pPr>
        <w:pStyle w:val="Heading2"/>
      </w:pPr>
      <w:r>
        <w:t xml:space="preserve">Welcome to the Seminar Presentation Slides</w:t>
      </w:r>
    </w:p>
    <w:p>
      <w:pPr>
        <w:pStyle w:val="FirstParagraph"/>
      </w:pPr>
      <w:r>
        <w:t xml:space="preserve">Welcome everyone. Today’s seminar presentation slides are designed to provide a comprehensive overview of the data science profession, with a specialized focus on its application and demand in China Shanghai.</w:t>
      </w:r>
    </w:p>
    <w:p>
      <w:pPr>
        <w:pStyle w:val="BodyText"/>
      </w:pPr>
      <w:r>
        <w:t xml:space="preserve">We will explore how data scientists act as the bridge between complex algorithms and actionable business insights, driving innovation in one of the world’s most vibrant financial centers.</w:t>
      </w:r>
    </w:p>
    <w:bookmarkEnd w:id="22"/>
    <w:bookmarkStart w:id="23" w:name="the-definition-of-a-data-scientist"/>
    <w:p>
      <w:pPr>
        <w:pStyle w:val="Heading2"/>
      </w:pPr>
      <w:r>
        <w:t xml:space="preserve">The Definition of a Data Scientist</w:t>
      </w:r>
    </w:p>
    <w:p>
      <w:pPr>
        <w:pStyle w:val="FirstParagraph"/>
      </w:pPr>
      <w:r>
        <w:t xml:space="preserve">A Data Scientist is not merely a coder or a statistician. They are interdisciplinary experts who combine domain expertise, programming skills, and knowledge of mathematics and statistics to extract meaningful insights from structured and unstructured data.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Core Competencies:</w:t>
      </w:r>
      <w:r>
        <w:t xml:space="preserve"> </w:t>
      </w:r>
      <w:r>
        <w:t xml:space="preserve">Machine Learning, Deep Learning, Natural Language Processing (NLP), Big Data Technologies (Hadoop/Spark), and Statistical Modeling.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Business Acumen:</w:t>
      </w:r>
      <w:r>
        <w:t xml:space="preserve"> </w:t>
      </w:r>
      <w:r>
        <w:t xml:space="preserve">The ability to translate technical findings into strategic recommendations for stakeholders.</w:t>
      </w:r>
    </w:p>
    <w:bookmarkEnd w:id="23"/>
    <w:bookmarkStart w:id="24" w:name="the-unique-ecosystem-of-china-shanghai"/>
    <w:p>
      <w:pPr>
        <w:pStyle w:val="Heading2"/>
      </w:pPr>
      <w:r>
        <w:t xml:space="preserve">The Unique Ecosystem of China Shanghai</w:t>
      </w:r>
    </w:p>
    <w:p>
      <w:pPr>
        <w:pStyle w:val="FirstParagraph"/>
      </w:pPr>
      <w:r>
        <w:rPr>
          <w:bCs/>
          <w:b/>
        </w:rPr>
        <w:t xml:space="preserve">China Shanghai</w:t>
      </w:r>
    </w:p>
    <w:p>
      <w:pPr>
        <w:pStyle w:val="BodyText"/>
      </w:pPr>
      <w:r>
        <w:t xml:space="preserve">, as a global financial hub and a tech-forward metropolis, presents a unique environment for data professionals. It is home to the Zhangjiang Hi-Tech Park, often referred to as China’s "Silicon Valley," and hosts numerous multinational corporations alongside fierce local innovators.</w:t>
      </w:r>
    </w:p>
    <w:p>
      <w:pPr>
        <w:pStyle w:val="BodyText"/>
      </w:pPr>
      <w:r>
        <w:t xml:space="preserve">The city serves as a testing ground for digital transformation in finance, manufacturing, logistics, and smart city infrastructure. For a Data Scientist operating in this region, the scale of data availability is unmatched.</w:t>
      </w:r>
    </w:p>
    <w:bookmarkEnd w:id="24"/>
    <w:bookmarkStart w:id="25" w:name="Xc93f83e43162d2274cb3958ac99b2587c32a5f4"/>
    <w:p>
      <w:pPr>
        <w:pStyle w:val="Heading2"/>
      </w:pPr>
      <w:r>
        <w:t xml:space="preserve">Sector-Specific Applications in China Shanghai</w:t>
      </w:r>
    </w:p>
    <w:p>
      <w:pPr>
        <w:pStyle w:val="FirstParagraph"/>
      </w:pPr>
      <w:r>
        <w:t xml:space="preserve">In the context of our seminar presentation slides, we must look at where Data Scientists are making an impact in this specific geographic location:</w:t>
      </w:r>
    </w:p>
    <w:p>
      <w:pPr>
        <w:pStyle w:val="BodyText"/>
      </w:pPr>
      <w:r>
        <w:rPr>
          <w:bCs/>
          <w:b/>
        </w:rPr>
        <w:t xml:space="preserve">Fintech &amp; Banking:</w:t>
      </w:r>
    </w:p>
    <w:p>
      <w:pPr>
        <w:pStyle w:val="BodyText"/>
      </w:pPr>
      <w:r>
        <w:t xml:space="preserve">Shanghai is the center of China’s financial sector. Data scientists here build credit scoring models, detect fraud in real-time across high-frequency trading platforms, and personalize wealth management services for millions of users.</w:t>
      </w:r>
    </w:p>
    <w:p>
      <w:pPr>
        <w:pStyle w:val="BodyText"/>
      </w:pPr>
      <w:r>
        <w:rPr>
          <w:bCs/>
          <w:b/>
        </w:rPr>
        <w:t xml:space="preserve">Retail &amp; E-commerce:</w:t>
      </w:r>
    </w:p>
    <w:p>
      <w:pPr>
        <w:pStyle w:val="BodyText"/>
      </w:pPr>
      <w:r>
        <w:t xml:space="preserve">Leveraging data from local giants like Alibaba (headquartered nearby in Hangzhou but deeply integrated into Shanghai’s economy), data scientists optimize supply chains, predict consumer trends, and implement hyper-personalized marketing strategies.</w:t>
      </w:r>
    </w:p>
    <w:p>
      <w:pPr>
        <w:numPr>
          <w:ilvl w:val="0"/>
          <w:numId w:val="1003"/>
        </w:numPr>
        <w:pStyle w:val="Compact"/>
      </w:pPr>
      <w:r>
        <w:t xml:space="preserve">New Retail concepts rely heavily on computer vision and behavioral analytics.</w:t>
      </w:r>
    </w:p>
    <w:bookmarkEnd w:id="25"/>
    <w:bookmarkStart w:id="26" w:name="Xc52a0eab84c4f225dd5b3f551f6aaec5aac0e5f"/>
    <w:p>
      <w:pPr>
        <w:pStyle w:val="Heading2"/>
      </w:pPr>
      <w:r>
        <w:t xml:space="preserve">The Rise of AI and Smart City Initiatives</w:t>
      </w:r>
    </w:p>
    <w:p>
      <w:pPr>
        <w:pStyle w:val="FirstParagraph"/>
      </w:pPr>
      <w:r>
        <w:rPr>
          <w:bCs/>
          <w:b/>
        </w:rPr>
        <w:t xml:space="preserve">Data Scientists in China Shanghai</w:t>
      </w:r>
    </w:p>
    <w:p>
      <w:pPr>
        <w:pStyle w:val="BodyText"/>
      </w:pPr>
      <w:r>
        <w:rPr>
          <w:bCs/>
          <w:b/>
        </w:rPr>
        <w:t xml:space="preserve">Traffic Management:</w:t>
      </w:r>
    </w:p>
    <w:p>
      <w:pPr>
        <w:pStyle w:val="BodyText"/>
      </w:pPr>
      <w:r>
        <w:t xml:space="preserve">Using IoT sensor data to optimize traffic light timing, reduce congestion, and plan public transport routes.</w:t>
      </w:r>
    </w:p>
    <w:p>
      <w:pPr>
        <w:pStyle w:val="BodyText"/>
      </w:pPr>
      <w:r>
        <w:rPr>
          <w:bCs/>
          <w:b/>
        </w:rPr>
        <w:t xml:space="preserve">Environmental Monitoring:</w:t>
      </w:r>
    </w:p>
    <w:p>
      <w:pPr>
        <w:numPr>
          <w:ilvl w:val="0"/>
          <w:numId w:val="1004"/>
        </w:numPr>
        <w:pStyle w:val="Compact"/>
      </w:pPr>
      <w:r>
        <w:t xml:space="preserve">This requires robust predictive modeling skills.</w:t>
      </w:r>
    </w:p>
    <w:bookmarkEnd w:id="26"/>
    <w:bookmarkStart w:id="27" w:name="cross-functional-collaboration"/>
    <w:p>
      <w:pPr>
        <w:pStyle w:val="Heading2"/>
      </w:pPr>
      <w:r>
        <w:t xml:space="preserve">Cross-Functional Collaboration</w:t>
      </w:r>
    </w:p>
    <w:p>
      <w:pPr>
        <w:pStyle w:val="FirstParagraph"/>
      </w:pPr>
      <w:r>
        <w:t xml:space="preserve">A Data Scientist does not work in isolation. In the fast-paced corporate culture of China Shanghai, collaboration is key. The role requires constant interaction with: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Product Managers: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Engineers:</w:t>
      </w:r>
    </w:p>
    <w:p>
      <w:pPr>
        <w:numPr>
          <w:ilvl w:val="1"/>
          <w:numId w:val="1006"/>
        </w:numPr>
        <w:pStyle w:val="Compact"/>
      </w:pPr>
      <w:r>
        <w:t xml:space="preserve">Effective communication is as important as coding ability.</w:t>
      </w:r>
    </w:p>
    <w:bookmarkEnd w:id="27"/>
    <w:bookmarkStart w:id="28" w:name="career-opportunities-and-challenges"/>
    <w:p>
      <w:pPr>
        <w:pStyle w:val="Heading2"/>
      </w:pPr>
      <w:r>
        <w:t xml:space="preserve">Career Opportunities and Challenges</w:t>
      </w:r>
    </w:p>
    <w:p>
      <w:pPr>
        <w:pStyle w:val="FirstParagraph"/>
      </w:pPr>
      <w:r>
        <w:rPr>
          <w:bCs/>
          <w:b/>
        </w:rPr>
        <w:t xml:space="preserve">The Opportunity:</w:t>
      </w:r>
    </w:p>
    <w:p>
      <w:pPr>
        <w:pStyle w:val="BodyText"/>
      </w:pPr>
      <w:r>
        <w:t xml:space="preserve">High demand for senior talent.</w:t>
      </w:r>
    </w:p>
    <w:p>
      <w:pPr>
        <w:numPr>
          <w:ilvl w:val="0"/>
          <w:numId w:val="1007"/>
        </w:numPr>
        <w:pStyle w:val="Compact"/>
      </w:pPr>
      <w:r>
        <w:t xml:space="preserve">Competitive compensation packages including stock options in tech-driven firms.</w:t>
      </w:r>
    </w:p>
    <w:p>
      <w:pPr>
        <w:pStyle w:val="FirstParagraph"/>
      </w:pPr>
      <w:r>
        <w:rPr>
          <w:bCs/>
          <w:b/>
        </w:rPr>
        <w:t xml:space="preserve">The Challenge:</w:t>
      </w:r>
      <w:r>
        <w:rPr>
          <w:bCs/>
          <w:b/>
        </w:rPr>
        <w:t xml:space="preserve"> </w:t>
      </w:r>
      <w:r>
        <w:rPr>
          <w:bCs/>
          <w:b/>
        </w:rPr>
        <w:t xml:space="preserve">ul style="list-style-type: circle; margin-left: 20px;"&gt;</w:t>
      </w:r>
    </w:p>
    <w:p>
      <w:pPr>
        <w:numPr>
          <w:ilvl w:val="0"/>
          <w:numId w:val="1008"/>
        </w:numPr>
        <w:pStyle w:val="Compact"/>
      </w:pPr>
      <w:r>
        <w:t xml:space="preserve">Intense competition among top-tier talent.</w:t>
      </w:r>
    </w:p>
    <w:p>
      <w:pPr>
        <w:pStyle w:val="FirstParagraph"/>
      </w:pPr>
      <w:r>
        <w:rPr>
          <w:bCs/>
          <w:b/>
        </w:rPr>
        <w:t xml:space="preserve">The Challenge:</w:t>
      </w:r>
      <w:r>
        <w:rPr>
          <w:bCs/>
          <w:b/>
        </w:rPr>
        <w:t xml:space="preserve"> </w:t>
      </w:r>
      <w:r>
        <w:rPr>
          <w:bCs/>
          <w:b/>
        </w:rPr>
        <w:t xml:space="preserve">ul style="list-style-type: circle; margin-left: 20px;"&gt;</w:t>
      </w:r>
    </w:p>
    <w:p>
      <w:pPr>
        <w:numPr>
          <w:ilvl w:val="0"/>
          <w:numId w:val="1009"/>
        </w:numPr>
        <w:pStyle w:val="Compact"/>
      </w:pPr>
      <w:r>
        <w:t xml:space="preserve">Keeping up with the rapid pace of technological change in China Shanghai.</w:t>
      </w:r>
    </w:p>
    <w:p>
      <w:pPr>
        <w:pStyle w:val="FirstParagraph"/>
      </w:pPr>
      <w:r>
        <w:rPr>
          <w:bCs/>
          <w:b/>
        </w:rPr>
        <w:t xml:space="preserve">The Challenge:</w:t>
      </w:r>
      <w:r>
        <w:rPr>
          <w:bCs/>
          <w:b/>
        </w:rPr>
        <w:t xml:space="preserve"> </w:t>
      </w:r>
      <w:r>
        <w:rPr>
          <w:bCs/>
          <w:b/>
        </w:rPr>
        <w:t xml:space="preserve">ul style="list-style-type: circle; margin-left: 20px;"&gt;</w:t>
      </w:r>
    </w:p>
    <w:bookmarkEnd w:id="28"/>
    <w:bookmarkStart w:id="29" w:name="X42725429140140efed027719a286f30263175f4"/>
    <w:p>
      <w:pPr>
        <w:pStyle w:val="Heading2"/>
      </w:pPr>
      <w:r>
        <w:t xml:space="preserve">Essential Tools for the Modern Data Scientist</w:t>
      </w:r>
    </w:p>
    <w:p>
      <w:pPr>
        <w:pStyle w:val="FirstParagraph"/>
      </w:pPr>
      <w:r>
        <w:t xml:space="preserve">To succeed in this role, professionals must master a diverse tech stack. The following are standard tools used in the industry today:</w:t>
      </w:r>
    </w:p>
    <w:p>
      <w:pPr>
        <w:pStyle w:val="BodyText"/>
      </w:pPr>
      <w:r>
        <w:rPr>
          <w:bCs/>
          <w:b/>
        </w:rPr>
        <w:t xml:space="preserve">Languages:</w:t>
      </w:r>
    </w:p>
    <w:p>
      <w:pPr>
        <w:pStyle w:val="BodyText"/>
      </w:pPr>
      <w:r>
        <w:t xml:space="preserve">Python (Pandas, NumPy, Scikit-learn), R, SQL.</w:t>
      </w:r>
    </w:p>
    <w:p>
      <w:pPr>
        <w:pStyle w:val="BodyText"/>
      </w:pPr>
      <w:r>
        <w:t xml:space="preserve">ul(style listtype='square',margin left:'20 px') { li('Deep Learning frameworks such as TensorFlow or PyTorch.') }</w:t>
      </w:r>
    </w:p>
    <w:bookmarkEnd w:id="29"/>
    <w:bookmarkStart w:id="30" w:name="summary-and-conclusion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li('Mastering advanced statistical modeling techniques.') }</w:t>
      </w:r>
    </w:p>
    <w:bookmarkEnd w:id="30"/>
    <w:bookmarkStart w:id="31" w:name="summary-and-conclusion-1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li('Understanding local business cultures and regulatory environments.') }</w:t>
      </w:r>
    </w:p>
    <w:bookmarkEnd w:id="31"/>
    <w:bookmarkStart w:id="32" w:name="summary-and-conclusion-2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li('Continual learning in AI and Machine Learning algorithms.') }</w:t>
      </w:r>
    </w:p>
    <w:bookmarkEnd w:id="32"/>
    <w:bookmarkStart w:id="33" w:name="summary-and-conclusion-3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li('Effective communication with diverse stakeholders.') }</w:t>
      </w:r>
    </w:p>
    <w:bookmarkEnd w:id="33"/>
    <w:bookmarkStart w:id="34" w:name="summary-and-conclusion-4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li('Strategic thinking to drive business value.') }</w:t>
      </w:r>
    </w:p>
    <w:bookmarkEnd w:id="34"/>
    <w:bookmarkStart w:id="35" w:name="summary-and-conclusion-5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li('Adaptability to change and continuous improvement.') }</w:t>
      </w:r>
    </w:p>
    <w:bookmarkEnd w:id="35"/>
    <w:bookmarkStart w:id="36" w:name="summary-and-conclusion-6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li('Ethical data usage and privacy protection.') }</w:t>
      </w:r>
    </w:p>
    <w:bookmarkEnd w:id="36"/>
    <w:bookmarkStart w:id="37" w:name="summary-and-conclusion-7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li('Global perspective with local execution.') }</w:t>
      </w:r>
    </w:p>
    <w:bookmarkEnd w:id="37"/>
    <w:bookmarkStart w:id="38" w:name="summary-and-conclusion-8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li('Building sustainable data-driven solutions.') }</w:t>
      </w:r>
    </w:p>
    <w:bookmarkEnd w:id="38"/>
    <w:bookmarkStart w:id="39" w:name="summary-and-conclusion-9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li('Fostering innovation through data.') }</w:t>
      </w:r>
    </w:p>
    <w:bookmarkEnd w:id="39"/>
    <w:bookmarkStart w:id="40" w:name="summary-and-conclusion-10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li('Creating tangible impact on society.') }</w:t>
      </w:r>
    </w:p>
    <w:bookmarkEnd w:id="40"/>
    <w:bookmarkStart w:id="41" w:name="summary-and-conclusion-11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li('Leading digital transformation efforts.') }</w:t>
      </w:r>
    </w:p>
    <w:bookmarkEnd w:id="41"/>
    <w:bookmarkStart w:id="42" w:name="summary-and-conclusion-12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li('Shaping the future of industries.') }</w:t>
      </w:r>
    </w:p>
    <w:bookmarkEnd w:id="42"/>
    <w:bookmarkStart w:id="43" w:name="summary-and-conclusion-13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li('Empowering decision-makers with insights.') }</w:t>
      </w:r>
    </w:p>
    <w:bookmarkEnd w:id="43"/>
    <w:bookmarkStart w:id="44" w:name="summary-and-conclusion-14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li('Bridging theory and practice.') }</w:t>
      </w:r>
    </w:p>
    <w:bookmarkEnd w:id="44"/>
    <w:bookmarkStart w:id="45" w:name="summary-and-conclusion-15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li('Driving efficiency and growth.') }</w:t>
      </w:r>
    </w:p>
    <w:bookmarkEnd w:id="45"/>
    <w:bookmarkStart w:id="46" w:name="summary-and-conclusion-16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li('Unlocking hidden value in data.') }</w:t>
      </w:r>
    </w:p>
    <w:bookmarkEnd w:id="46"/>
    <w:bookmarkStart w:id="47" w:name="summary-and-conclusion-17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li('Creating competitive advantages.') }</w:t>
      </w:r>
    </w:p>
    <w:bookmarkEnd w:id="47"/>
    <w:bookmarkStart w:id="48" w:name="summary-and-conclusion-18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li('Transforming businesses through data.') }</w:t>
      </w:r>
    </w:p>
    <w:bookmarkEnd w:id="48"/>
    <w:bookmarkStart w:id="49" w:name="summary-and-conclusion-19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li('Building data-driven cultures.') }</w:t>
      </w:r>
    </w:p>
    <w:bookmarkEnd w:id="49"/>
    <w:bookmarkStart w:id="50" w:name="summary-and-conclusion-20"/>
    <w:p>
      <w:pPr>
        <w:pStyle w:val="Heading3"/>
      </w:pPr>
      <w:r>
        <w:t xml:space="preserve">Summary and Conclusion</w:t>
      </w:r>
    </w:p>
    <w:p>
      <w:pPr>
        <w:pStyle w:val="FirstParagraph"/>
      </w:pPr>
      <w:r>
        <w:t xml:space="preserve">In conclusion, the role of a Data Scientist is multifaceted and dynamic. In China Shanghai, this role is particularly impactful due to the city’s status as a global innovation hub.</w:t>
      </w:r>
    </w:p>
    <w:p>
      <w:pPr>
        <w:pStyle w:val="BodyText"/>
      </w:pPr>
      <w:r>
        <w:t xml:space="preserve">ul(style listtype='circle',margin left:'20 px') { li</w:t>
      </w:r>
    </w:p>
    <w:bookmarkEnd w:id="5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Data Scientist in China Shanghai</dc:title>
  <dc:creator/>
  <dc:language>en</dc:language>
  <cp:keywords/>
  <dcterms:created xsi:type="dcterms:W3CDTF">2026-07-29T13:56:57Z</dcterms:created>
  <dcterms:modified xsi:type="dcterms:W3CDTF">2026-07-29T13:56:57Z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