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bookmarkStart w:id="20" w:name="X8080f5abad03de1b7eba753f8a6c3a220d2d952"/>
    <w:p>
      <w:pPr>
        <w:pStyle w:val="Heading2"/>
      </w:pPr>
      <w:r>
        <w:t xml:space="preserve">The Modern Dentist in Germany Munich</w:t>
      </w:r>
      <w:r>
        <w:br/>
      </w:r>
      <w:r>
        <w:t xml:space="preserve">Professional Standards, Patient Expectations, and Cultural Nuances</w:t>
      </w:r>
    </w:p>
    <w:bookmarkEnd w:id="20"/>
    <w:bookmarkEnd w:id="21"/>
    <w:bookmarkStart w:id="22" w:name="X7efd7d4bdff6dd459d972376fd81a22faeb48ff"/>
    <w:p>
      <w:pPr>
        <w:pStyle w:val="Heading3"/>
      </w:pPr>
      <w:r>
        <w:t xml:space="preserve">Slide 1: Introduction to the Dental Landscape in Germany Munich</w:t>
      </w:r>
    </w:p>
    <w:p>
      <w:pPr>
        <w:pStyle w:val="FirstParagraph"/>
      </w:pPr>
      <w:r>
        <w:t xml:space="preserve">Welcome to this seminar presentation regarding the critical role and operational standards of a dentist within the specific context of Germany, with a focused case study on Munich. As we delve into this topic, it is imperative to understand that practicing dentistry here is not merely about clinical proficiency; it is deeply intertwined with rigorous regulatory frameworks, high patient expectations, and unique cultural dynamics.</w:t>
      </w:r>
    </w:p>
    <w:p>
      <w:pPr>
        <w:pStyle w:val="BodyText"/>
      </w:pPr>
      <w:r>
        <w:t xml:space="preserve">Munich (München), as the capital of Bavaria and one of Germany’s most prosperous cities, presents a distinct environment for dental professionals. The city boasts a high concentration of specialists and general practitioners who are expected to adhere to some of the highest standards in Europe. This presentation aims to dissect these expectations, exploring how a dentist must navigate the intersection of medical excellence, administrative precision, and patient care in this prestigious locale.</w:t>
      </w:r>
    </w:p>
    <w:p>
      <w:pPr>
        <w:pStyle w:val="BodyText"/>
      </w:pPr>
      <w:r>
        <w:t xml:space="preserve">We will examine the educational prerequisites, the significance of professional associations like BZÄK (Bundeszahnärztekammer), and the specific behavioral nuances that define successful patient interactions in Germany Munich. Understanding these layers is essential for any dental professional looking to establish or enhance their practice in this region.</w:t>
      </w:r>
    </w:p>
    <w:bookmarkEnd w:id="22"/>
    <w:bookmarkStart w:id="23" w:name="X41c626cbf3506fee7a54459dfdcde569753aa95"/>
    <w:p>
      <w:pPr>
        <w:pStyle w:val="Heading3"/>
      </w:pPr>
      <w:r>
        <w:t xml:space="preserve">Slide 2: Regulatory Framework and Professional Standards</w:t>
      </w:r>
    </w:p>
    <w:p>
      <w:pPr>
        <w:pStyle w:val="FirstParagraph"/>
      </w:pPr>
      <w:r>
        <w:t xml:space="preserve">The term "Dentist" in Germany implies a level of academic rigor and legal compliance that is strictly enforced. Unlike some other jurisdictions, the title of dentist (Zahnarzt) is legally protected. To practice as a dentist in Germany Munich, one must possess a recognized dental degree and be licensed by the local Chamber of Dentists (Zahnaerzte-kammer Bayern).</w:t>
      </w:r>
    </w:p>
    <w:p>
      <w:pPr>
        <w:numPr>
          <w:ilvl w:val="0"/>
          <w:numId w:val="1001"/>
        </w:numPr>
        <w:pStyle w:val="Compact"/>
      </w:pPr>
      <w:r>
        <w:rPr>
          <w:bCs/>
          <w:b/>
        </w:rPr>
        <w:t xml:space="preserve">Licensure:</w:t>
      </w:r>
      <w:r>
        <w:t xml:space="preserve"> </w:t>
      </w:r>
      <w:r>
        <w:t xml:space="preserve">Foreign-trained dentists must undergo strict equivalency checks or pass rigorous adaptation exams to practice in Germany Munich.</w:t>
      </w:r>
    </w:p>
    <w:p>
      <w:pPr>
        <w:numPr>
          <w:ilvl w:val="0"/>
          <w:numId w:val="1001"/>
        </w:numPr>
        <w:pStyle w:val="Compact"/>
      </w:pPr>
      <w:r>
        <w:rPr>
          <w:bCs/>
          <w:b/>
        </w:rPr>
        <w:t xml:space="preserve">Hospitality License (Gaststättenrecht):</w:t>
      </w:r>
      <w:r>
        <w:t xml:space="preserve"> </w:t>
      </w:r>
      <w:r>
        <w:t xml:space="preserve">For those running a private practice, compliance with local hygiene and business regulations in Munich is paramount.</w:t>
      </w:r>
    </w:p>
    <w:p>
      <w:pPr>
        <w:numPr>
          <w:ilvl w:val="0"/>
          <w:numId w:val="1001"/>
        </w:numPr>
        <w:pStyle w:val="Compact"/>
      </w:pPr>
      <w:r>
        <w:rPr>
          <w:bCs/>
          <w:b/>
        </w:rPr>
        <w:t xml:space="preserve">Data Protection:</w:t>
      </w:r>
      <w:r>
        <w:t xml:space="preserve"> </w:t>
      </w:r>
      <w:r>
        <w:t xml:space="preserve">Adherence to GDPR (DSGVO) is not optional; it is the backbone of patient trust. A dentist must ensure that all patient data handling meets the stringent standards expected in Germany.</w:t>
      </w:r>
    </w:p>
    <w:p>
      <w:pPr>
        <w:pStyle w:val="FirstParagraph"/>
      </w:pPr>
      <w:r>
        <w:t xml:space="preserve">This regulatory environment ensures that every dentist maintains a high level of competency, reinforcing public trust in the healthcare system. For our seminar participants, understanding these legal boundaries is as crucial as understanding clinical procedures.</w:t>
      </w:r>
    </w:p>
    <w:bookmarkEnd w:id="23"/>
    <w:bookmarkStart w:id="25" w:name="Xc29d7c53a6afcd95c788b1f15cab1a1a54267ba"/>
    <w:p>
      <w:pPr>
        <w:pStyle w:val="Heading3"/>
      </w:pPr>
      <w:r>
        <w:t xml:space="preserve">Slide 3: The Munich Context: A Hub of Excellence</w:t>
      </w:r>
    </w:p>
    <w:p>
      <w:pPr>
        <w:pStyle w:val="FirstParagraph"/>
      </w:pPr>
      <w:r>
        <w:t xml:space="preserve">Munich stands out not just for its cultural heritage but for its healthcare infrastructure. When discussing the role of a dentist in Germany Munich, one must acknowledge the city's status as a medical hub. Patients in Munich are generally well-educated regarding their health rights and often possess high expectations regarding service quality, technological advancement, and aesthetic outcomes.</w:t>
      </w:r>
    </w:p>
    <w:bookmarkStart w:id="24" w:name="X9e19b4b72cbb4ee0092fdde632deb23745c2d77"/>
    <w:p>
      <w:pPr>
        <w:pStyle w:val="Heading4"/>
      </w:pPr>
      <w:r>
        <w:t xml:space="preserve">Key Characteristics of the Munich Patient:</w:t>
      </w:r>
    </w:p>
    <w:p>
      <w:pPr>
        <w:numPr>
          <w:ilvl w:val="0"/>
          <w:numId w:val="1002"/>
        </w:numPr>
        <w:pStyle w:val="Compact"/>
      </w:pPr>
      <w:r>
        <w:rPr>
          <w:bCs/>
          <w:b/>
        </w:rPr>
        <w:t xml:space="preserve">Analytical Approach:</w:t>
      </w:r>
      <w:r>
        <w:t xml:space="preserve"> </w:t>
      </w:r>
      <w:r>
        <w:t xml:space="preserve">Patients often research their conditions extensively before visiting a dentist. They appreciate evidence-based explanations.</w:t>
      </w:r>
    </w:p>
    <w:p>
      <w:pPr>
        <w:numPr>
          <w:ilvl w:val="0"/>
          <w:numId w:val="1002"/>
        </w:numPr>
        <w:pStyle w:val="Compact"/>
      </w:pPr>
      <w:r>
        <w:rPr>
          <w:bCs/>
          <w:b/>
        </w:rPr>
        <w:t xml:space="preserve">Aesthetic Sensitivity:</w:t>
      </w:r>
      <w:r>
        <w:t xml:space="preserve"> </w:t>
      </w:r>
      <w:r>
        <w:t xml:space="preserve">There is a strong demand for aesthetic dentistry, including invisible aligners and high-quality ceramic restorations.</w:t>
      </w:r>
    </w:p>
    <w:p>
      <w:pPr>
        <w:numPr>
          <w:ilvl w:val="0"/>
          <w:numId w:val="1002"/>
        </w:numPr>
        <w:pStyle w:val="Compact"/>
      </w:pPr>
      <w:r>
        <w:t xml:space="preserve">Punctuality and Order:</w:t>
      </w:r>
    </w:p>
    <w:bookmarkEnd w:id="24"/>
    <w:p>
      <w:pPr>
        <w:pStyle w:val="FirstParagraph"/>
      </w:pPr>
      <w:r>
        <w:t xml:space="preserve">This environment demands that a dentist in Germany Munich be more than just a clinician; they must be an educator and a counselor who can communicate complex dental issues clearly and professionally.</w:t>
      </w:r>
    </w:p>
    <w:bookmarkEnd w:id="25"/>
    <w:bookmarkStart w:id="26" w:name="X01dbfc6312e6fb7ad04caa05691239384013a5b"/>
    <w:p>
      <w:pPr>
        <w:pStyle w:val="Heading3"/>
      </w:pPr>
      <w:r>
        <w:t xml:space="preserve">Slide 4: Communication Skills and Cultural Competence</w:t>
      </w:r>
    </w:p>
    <w:p>
      <w:pPr>
        <w:pStyle w:val="FirstParagraph"/>
      </w:pPr>
      <w:r>
        <w:t xml:space="preserve">In the context of a Seminar Presentation Slides regarding this topic, we must emphasize communication. In Germany Munich, directness is often valued over excessive pleasantries. A dentist should be clear, concise, and honest about treatment options and costs.</w:t>
      </w:r>
    </w:p>
    <w:p>
      <w:pPr>
        <w:numPr>
          <w:ilvl w:val="0"/>
          <w:numId w:val="1003"/>
        </w:numPr>
        <w:pStyle w:val="Compact"/>
      </w:pPr>
      <w:r>
        <w:rPr>
          <w:bCs/>
          <w:b/>
        </w:rPr>
        <w:t xml:space="preserve">Patient Consultations:</w:t>
      </w:r>
      <w:r>
        <w:t xml:space="preserve"> </w:t>
      </w:r>
      <w:r>
        <w:t xml:space="preserve">It is standard practice for a dentist to provide a detailed written treatment plan (Behandlungsplan) before starting any invasive procedure. This document outlines the diagnosis, proposed treatments, alternatives, and costs.</w:t>
      </w:r>
    </w:p>
    <w:p>
      <w:pPr>
        <w:numPr>
          <w:ilvl w:val="0"/>
          <w:numId w:val="1003"/>
        </w:numPr>
        <w:pStyle w:val="Compact"/>
      </w:pPr>
      <w:r>
        <w:rPr>
          <w:bCs/>
          <w:b/>
        </w:rPr>
        <w:t xml:space="preserve">Language Barriers:</w:t>
      </w:r>
      <w:r>
        <w:t xml:space="preserve"> </w:t>
      </w:r>
      <w:r>
        <w:t xml:space="preserve">While many professionals in Germany Munich speak English, the primary language of healthcare administration is German. Ensuring that key information is available in multiple languages can significantly enhance patient satisfaction for international residents.</w:t>
      </w:r>
    </w:p>
    <w:p>
      <w:pPr>
        <w:numPr>
          <w:ilvl w:val="0"/>
          <w:numId w:val="1003"/>
        </w:numPr>
        <w:pStyle w:val="Compact"/>
      </w:pPr>
      <w:r>
        <w:rPr>
          <w:bCs/>
          <w:b/>
        </w:rPr>
        <w:t xml:space="preserve">Ethical Communication:</w:t>
      </w:r>
      <w:r>
        <w:t xml:space="preserve"> </w:t>
      </w:r>
      <w:r>
        <w:t xml:space="preserve">Over-promising results or using aggressive sales tactics is frowned upon. A dentist must build trust through transparency and professional integrity.</w:t>
      </w:r>
    </w:p>
    <w:p>
      <w:pPr>
        <w:pStyle w:val="FirstParagraph"/>
      </w:pPr>
      <w:r>
        <w:t xml:space="preserve">This approach aligns with the broader German cultural value of reliability (Verlässlichkeit), where patients prefer to know exactly what they are paying for and what to expect from their dental care.</w:t>
      </w:r>
    </w:p>
    <w:bookmarkEnd w:id="26"/>
    <w:bookmarkStart w:id="27" w:name="X52b38a046396961c79c839aec112aed3d02fb07"/>
    <w:p>
      <w:pPr>
        <w:pStyle w:val="Heading3"/>
      </w:pPr>
      <w:r>
        <w:t xml:space="preserve">Slide 5: Insurance Systems and Financial Navigation</w:t>
      </w:r>
    </w:p>
    <w:p>
      <w:pPr>
        <w:pStyle w:val="FirstParagraph"/>
      </w:pPr>
      <w:r>
        <w:t xml:space="preserve">A significant aspect of being a dentist in Germany Munich involves navigating the complex health insurance system. Approximately 90% of the population is covered by statutory health insurance (Gesetzliche Krankenversicherung - GKV), while others have private insurance or are self-paying.</w:t>
      </w:r>
    </w:p>
    <w:p>
      <w:pPr>
        <w:numPr>
          <w:ilvl w:val="0"/>
          <w:numId w:val="1004"/>
        </w:numPr>
        <w:pStyle w:val="Compact"/>
      </w:pPr>
      <w:r>
        <w:rPr>
          <w:bCs/>
          <w:b/>
        </w:rPr>
        <w:t xml:space="preserve">Statutory Insurance:</w:t>
      </w:r>
      <w:r>
        <w:t xml:space="preserve"> </w:t>
      </w:r>
      <w:r>
        <w:t xml:space="preserve">Covers basic treatments such as fillings, extractions, and check-ups. However, cosmetic procedures and advanced implants are often excluded or partially covered.</w:t>
      </w:r>
    </w:p>
    <w:p>
      <w:pPr>
        <w:numPr>
          <w:ilvl w:val="0"/>
          <w:numId w:val="1004"/>
        </w:numPr>
        <w:pStyle w:val="Compact"/>
      </w:pPr>
      <w:r>
        <w:rPr>
          <w:bCs/>
          <w:b/>
        </w:rPr>
        <w:t xml:space="preserve">Private Insurance &amp; Self-Pay:</w:t>
      </w:r>
    </w:p>
    <w:p>
      <w:pPr>
        <w:numPr>
          <w:ilvl w:val="0"/>
          <w:numId w:val="1004"/>
        </w:numPr>
        <w:pStyle w:val="Compact"/>
      </w:pPr>
      <w:r>
        <w:rPr>
          <w:bCs/>
          <w:b/>
        </w:rPr>
        <w:t xml:space="preserve">Transparency in Billing:</w:t>
      </w:r>
      <w:r>
        <w:t xml:space="preserve"> </w:t>
      </w:r>
      <w:r>
        <w:t xml:space="preserve">Clear cost estimates are mandatory. Surprise bills can lead to severe complaints and legal issues in Germany.</w:t>
      </w:r>
    </w:p>
    <w:p>
      <w:pPr>
        <w:pStyle w:val="FirstParagraph"/>
      </w:pPr>
      <w:r>
        <w:t xml:space="preserve">Mastery of these financial nuances is essential for a sustainable practice. A dentist must be able to explain these differences clearly, ensuring that patients make informed financial decisions regarding their oral health.</w:t>
      </w:r>
    </w:p>
    <w:bookmarkEnd w:id="27"/>
    <w:bookmarkStart w:id="28" w:name="X774efb75e22ac07d4bd808970f1f9a5cf38d37d"/>
    <w:p>
      <w:pPr>
        <w:pStyle w:val="Heading3"/>
      </w:pPr>
      <w:r>
        <w:t xml:space="preserve">Slide 6: Technology and Innovation in German Dentistry</w:t>
      </w:r>
    </w:p>
    <w:p>
      <w:pPr>
        <w:pStyle w:val="FirstParagraph"/>
      </w:pPr>
      <w:r>
        <w:t xml:space="preserve">Munich is a city that embraces innovation. A modern dentist in Germany Munich is expected to utilize state-of-the-art technology to improve diagnostic accuracy and patient comfort. This includes the use of digital X-rays, intraoral scanners, CAD/CAM systems for same-day crowns, and laser dentistry.</w:t>
      </w:r>
    </w:p>
    <w:p>
      <w:pPr>
        <w:pStyle w:val="BodyText"/>
      </w:pPr>
      <w:r>
        <w:t xml:space="preserve">The integration of these technologies not only enhances clinical outcomes but also serves as a marketing tool. Patients in Germany Munich are increasingly tech-savvy and expect their dental practices to reflect modern standards. For instance, the ability to show a 3D model of a patient’s teeth during a consultation can significantly improve case acceptance rates.</w:t>
      </w:r>
    </w:p>
    <w:p>
      <w:pPr>
        <w:pStyle w:val="BodyText"/>
      </w:pPr>
      <w:r>
        <w:t xml:space="preserve">Furthermore, continuous professional development (Fortbildung) is mandatory for dentists in Germany. This ensures that practitioners stay updated with the latest techniques and materials, maintaining the high reputation of German dentistry on an international scale.</w:t>
      </w:r>
    </w:p>
    <w:bookmarkEnd w:id="28"/>
    <w:bookmarkStart w:id="29" w:name="slide-7-interdisciplinary-collaboration"/>
    <w:p>
      <w:pPr>
        <w:pStyle w:val="Heading3"/>
      </w:pPr>
      <w:r>
        <w:t xml:space="preserve">Slide 7: Interdisciplinary Collaboration</w:t>
      </w:r>
    </w:p>
    <w:p>
      <w:pPr>
        <w:pStyle w:val="FirstParagraph"/>
      </w:pPr>
      <w:r>
        <w:t xml:space="preserve">No dentist operates in a vacuum. In Germany Munich, collaborative care is highly emphasized. A dentist must work closely with orthodontists, oral surgeons, periodontists, and general practitioners to provide holistic care.</w:t>
      </w:r>
    </w:p>
    <w:p>
      <w:pPr>
        <w:pStyle w:val="BodyText"/>
      </w:pPr>
      <w:r>
        <w:t xml:space="preserve">This network of specialists ensures that patients receive comprehensive treatment plans that address not just immediate dental issues but long-term oral health. For example, a dentist might refer a patient for sleep apnea evaluation if bruxism is detected, demonstrating a proactive approach to overall health.</w:t>
      </w:r>
    </w:p>
    <w:p>
      <w:pPr>
        <w:pStyle w:val="BodyText"/>
      </w:pPr>
      <w:r>
        <w:t xml:space="preserve">Building strong professional relationships within the Munich medical community can lead to better referrals and enhanced patient care. It reflects the German value of teamwork (Teamfähigkeit) and structural integrity in healthcare delivery.</w:t>
      </w:r>
    </w:p>
    <w:bookmarkEnd w:id="29"/>
    <w:bookmarkStart w:id="30" w:name="slide-8-conclusion-and-future-outlook"/>
    <w:p>
      <w:pPr>
        <w:pStyle w:val="Heading3"/>
      </w:pPr>
      <w:r>
        <w:t xml:space="preserve">Slide 8: Conclusion and Future Outlook</w:t>
      </w:r>
    </w:p>
    <w:p>
      <w:pPr>
        <w:pStyle w:val="FirstParagraph"/>
      </w:pPr>
      <w:r>
        <w:t xml:space="preserve">In conclusion, the role of a dentist in Germany Munich is multifaceted. It requires a blend of clinical excellence, legal compliance, cultural sensitivity, and business acumen. As we have seen through this Seminar Presentation Slides document, the expectations placed on dental professionals in this region are high but rewarding.</w:t>
      </w:r>
    </w:p>
    <w:p>
      <w:pPr>
        <w:pStyle w:val="BodyText"/>
      </w:pPr>
      <w:r>
        <w:t xml:space="preserve">The future of dentistry in Germany Munich will likely see an increased focus on digitalization, preventive care models, and personalized patient experiences. Dentists who adapt to these changes while maintaining core ethical standards will thrive.</w:t>
      </w:r>
    </w:p>
    <w:p>
      <w:pPr>
        <w:pStyle w:val="BodyText"/>
      </w:pPr>
      <w:r>
        <w:t xml:space="preserve">We encourage all participants to reflect on how these insights apply to their own practices. By understanding the unique dynamics of the Germany Munich market, you can better serve your patients and contribute to the high standards that define German healthcare. Thank you for your attention.</w:t>
      </w:r>
    </w:p>
    <w:bookmarkEnd w:id="30"/>
    <w:p>
      <w:pPr>
        <w:pStyle w:val="BodyText"/>
      </w:pPr>
      <w:r>
        <w:t xml:space="preserve">© 2023 Dental Seminar Series Munich.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Germany Munich</dc:title>
  <dc:creator/>
  <dc:language>en</dc:language>
  <cp:keywords/>
  <dcterms:created xsi:type="dcterms:W3CDTF">2026-07-30T03:46:08Z</dcterms:created>
  <dcterms:modified xsi:type="dcterms:W3CDTF">2026-07-30T03:46:08Z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