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Advanced</w:t>
      </w:r>
      <w:r>
        <w:t xml:space="preserve"> </w:t>
      </w:r>
      <w:r>
        <w:t xml:space="preserve">Dental</w:t>
      </w:r>
      <w:r>
        <w:t xml:space="preserve"> </w:t>
      </w:r>
      <w:r>
        <w:t xml:space="preserve">Care</w:t>
      </w:r>
      <w:r>
        <w:t xml:space="preserve"> </w:t>
      </w:r>
      <w:r>
        <w:t xml:space="preserve">in</w:t>
      </w:r>
      <w:r>
        <w:t xml:space="preserve"> </w:t>
      </w:r>
      <w:r>
        <w:t xml:space="preserve">Ghana</w:t>
      </w:r>
      <w:r>
        <w:t xml:space="preserve"> </w:t>
      </w:r>
      <w:r>
        <w:t xml:space="preserve">Accra</w:t>
      </w:r>
    </w:p>
    <w:bookmarkStart w:id="20" w:name="X538525b3f45e86385749780e690de31bb751371"/>
    <w:p>
      <w:pPr>
        <w:pStyle w:val="Heading1"/>
      </w:pPr>
      <w:r>
        <w:t xml:space="preserve">Seminar Presentation Slides: Modern Dental Practice in Ghana Accra</w:t>
      </w:r>
    </w:p>
    <w:p>
      <w:pPr>
        <w:pStyle w:val="FirstParagraph"/>
      </w:pPr>
      <w:r>
        <w:rPr>
          <w:bCs/>
          <w:b/>
        </w:rPr>
        <w:t xml:space="preserve">Purpose:</w:t>
      </w:r>
      <w:r>
        <w:t xml:space="preserve"> </w:t>
      </w:r>
      <w:r>
        <w:t xml:space="preserve">This document serves as a comprehensive guide for a Seminar Presentation Slides deck designed specifically for dental professionals and stakeholders in Ghana Accra. The focus is on elevating standards of care, utilizing advanced technology, and addressing the unique oral health challenges prevalent in the bustling capital city.</w:t>
      </w:r>
    </w:p>
    <w:bookmarkEnd w:id="20"/>
    <w:bookmarkStart w:id="21" w:name="X0ce269ff8926570d490f903640dc12bdf3d2a9e"/>
    <w:p>
      <w:pPr>
        <w:pStyle w:val="Heading2"/>
      </w:pPr>
      <w:r>
        <w:t xml:space="preserve">Slide 1: Introduction to the Dental Landscape</w:t>
      </w:r>
    </w:p>
    <w:p>
      <w:pPr>
        <w:pStyle w:val="FirstParagraph"/>
      </w:pPr>
      <w:r>
        <w:t xml:space="preserve">Welcome to this critical seminar. Today, we focus on the evolution of Dentist practices within Ghana Accra. As one of West Africa’s most rapidly developing urban centers, Ghana Accra presents a unique blend of traditional challenges and modern opportunities for oral healthcare professionals. The goal is to enhance patient outcomes by integrating global best practices with local realities.</w:t>
      </w:r>
    </w:p>
    <w:bookmarkEnd w:id="21"/>
    <w:bookmarkStart w:id="22" w:name="Xe293f12be6789c45ba85c47906d8bec9182be7b"/>
    <w:p>
      <w:pPr>
        <w:pStyle w:val="Heading2"/>
      </w:pPr>
      <w:r>
        <w:t xml:space="preserve">Slide 2: The Role of the Modern Dentist in Ghana Accra</w:t>
      </w:r>
    </w:p>
    <w:p>
      <w:pPr>
        <w:pStyle w:val="FirstParagraph"/>
      </w:pPr>
      <w:r>
        <w:t xml:space="preserve">The role of a Dentist has shifted significantly. In Ghana Accra, patients are increasingly educated and expect comprehensive care. A modern Dentist is not just a technician repairing teeth but a holistic health practitioner who understands:</w:t>
      </w:r>
    </w:p>
    <w:p>
      <w:pPr>
        <w:numPr>
          <w:ilvl w:val="0"/>
          <w:numId w:val="1001"/>
        </w:numPr>
        <w:pStyle w:val="Compact"/>
      </w:pPr>
      <w:r>
        <w:rPr>
          <w:bCs/>
          <w:b/>
        </w:rPr>
        <w:t xml:space="preserve">Cultural Sensitivity:</w:t>
      </w:r>
      <w:r>
        <w:t xml:space="preserve"> </w:t>
      </w:r>
      <w:r>
        <w:t xml:space="preserve">Understanding the dietary habits and oral hygiene practices specific to the local population.</w:t>
      </w:r>
    </w:p>
    <w:p>
      <w:pPr>
        <w:numPr>
          <w:ilvl w:val="0"/>
          <w:numId w:val="1001"/>
        </w:numPr>
        <w:pStyle w:val="Compact"/>
      </w:pPr>
      <w:r>
        <w:rPr>
          <w:bCs/>
          <w:b/>
        </w:rPr>
        <w:t xml:space="preserve">Economic Realities:</w:t>
      </w:r>
    </w:p>
    <w:p>
      <w:pPr>
        <w:numPr>
          <w:ilvl w:val="0"/>
          <w:numId w:val="1001"/>
        </w:numPr>
        <w:pStyle w:val="Compact"/>
      </w:pPr>
      <w:r>
        <w:rPr>
          <w:bCs/>
          <w:b/>
        </w:rPr>
        <w:t xml:space="preserve">Patient Education:</w:t>
      </w:r>
      <w:r>
        <w:t xml:space="preserve"> </w:t>
      </w:r>
      <w:r>
        <w:t xml:space="preserve">Bridging the knowledge gap regarding preventive care to reduce late-stage presentations of dental disease.</w:t>
      </w:r>
    </w:p>
    <w:bookmarkEnd w:id="22"/>
    <w:bookmarkStart w:id="23" w:name="Xec14cf43df9f7f46421bb054d9fbb7576a9ff1d"/>
    <w:p>
      <w:pPr>
        <w:pStyle w:val="Heading2"/>
      </w:pPr>
      <w:r>
        <w:t xml:space="preserve">Slide 3: Current Oral Health Challenges in Ghana Accra</w:t>
      </w:r>
    </w:p>
    <w:p>
      <w:pPr>
        <w:pStyle w:val="FirstParagraph"/>
      </w:pPr>
      <w:r>
        <w:t xml:space="preserve">To serve the community effectively, we must address specific issues:</w:t>
      </w:r>
    </w:p>
    <w:p>
      <w:pPr>
        <w:numPr>
          <w:ilvl w:val="0"/>
          <w:numId w:val="1002"/>
        </w:numPr>
        <w:pStyle w:val="Compact"/>
      </w:pPr>
      <w:r>
        <w:rPr>
          <w:bCs/>
          <w:b/>
        </w:rPr>
        <w:t xml:space="preserve">Cariogenic Diet:</w:t>
      </w:r>
      <w:r>
        <w:t xml:space="preserve"> </w:t>
      </w:r>
      <w:r>
        <w:t xml:space="preserve">High consumption of sugar-sweetened beverages and refined carbohydrates contributes to high caries rates.</w:t>
      </w:r>
    </w:p>
    <w:p>
      <w:pPr>
        <w:numPr>
          <w:ilvl w:val="0"/>
          <w:numId w:val="1002"/>
        </w:numPr>
        <w:pStyle w:val="Compact"/>
      </w:pPr>
      <w:r>
        <w:rPr>
          <w:bCs/>
          <w:b/>
        </w:rPr>
        <w:t xml:space="preserve">Limited Preventive Access:</w:t>
      </w:r>
      <w:r>
        <w:t xml:space="preserve"> </w:t>
      </w:r>
      <w:r>
        <w:t xml:space="preserve">Many residents in Ghana Accra visit the Dentist only when pain is unbearable, leading to complex extractions rather than restorative care.</w:t>
      </w:r>
    </w:p>
    <w:p>
      <w:pPr>
        <w:numPr>
          <w:ilvl w:val="0"/>
          <w:numId w:val="1002"/>
        </w:numPr>
        <w:pStyle w:val="Compact"/>
      </w:pPr>
      <w:r>
        <w:rPr>
          <w:bCs/>
          <w:b/>
        </w:rPr>
        <w:t xml:space="preserve">Ambient Factors:</w:t>
      </w:r>
      <w:r>
        <w:t xml:space="preserve"> </w:t>
      </w:r>
      <w:r>
        <w:t xml:space="preserve">Humidity and dust can affect material storage and clinical sterility protocols if not managed strictly.</w:t>
      </w:r>
    </w:p>
    <w:bookmarkEnd w:id="23"/>
    <w:bookmarkStart w:id="24" w:name="slide-4-adoption-of-advanced-technology"/>
    <w:p>
      <w:pPr>
        <w:pStyle w:val="Heading2"/>
      </w:pPr>
      <w:r>
        <w:t xml:space="preserve">Slide 4: Adoption of Advanced Technology</w:t>
      </w:r>
    </w:p>
    <w:p>
      <w:pPr>
        <w:pStyle w:val="FirstParagraph"/>
      </w:pPr>
      <w:r>
        <w:t xml:space="preserve">A Seminal Presentation Slides must highlight technological integration. For a Dentist operating in Ghana Accra, adopting digital dentistry is no longer optional but necessary for competitiveness.</w:t>
      </w:r>
    </w:p>
    <w:p>
      <w:pPr>
        <w:numPr>
          <w:ilvl w:val="0"/>
          <w:numId w:val="1003"/>
        </w:numPr>
        <w:pStyle w:val="Compact"/>
      </w:pPr>
      <w:r>
        <w:rPr>
          <w:bCs/>
          <w:b/>
        </w:rPr>
        <w:t xml:space="preserve">Digital Radiography:</w:t>
      </w:r>
      <w:r>
        <w:t xml:space="preserve"> </w:t>
      </w:r>
      <w:r>
        <w:t xml:space="preserve">Reduces radiation exposure and provides instant imaging, crucial for accurate diagnosis in busy clinics.</w:t>
      </w:r>
    </w:p>
    <w:p>
      <w:pPr>
        <w:numPr>
          <w:ilvl w:val="0"/>
          <w:numId w:val="1003"/>
        </w:numPr>
        <w:pStyle w:val="Compact"/>
      </w:pPr>
      <w:r>
        <w:rPr>
          <w:bCs/>
          <w:b/>
        </w:rPr>
        <w:t xml:space="preserve">Intraoral Scanners:</w:t>
      </w:r>
      <w:r>
        <w:t xml:space="preserve"> </w:t>
      </w:r>
      <w:r>
        <w:t xml:space="preserve">Eliminate the need for uncomfortable impression materials, streamlining workflows for crowns and aligners.</w:t>
      </w:r>
    </w:p>
    <w:p>
      <w:pPr>
        <w:numPr>
          <w:ilvl w:val="0"/>
          <w:numId w:val="1003"/>
        </w:numPr>
        <w:pStyle w:val="Compact"/>
      </w:pPr>
      <w:r>
        <w:rPr>
          <w:bCs/>
          <w:b/>
        </w:rPr>
        <w:t xml:space="preserve">Digital Smile Design (DSD):</w:t>
      </w:r>
      <w:r>
        <w:t xml:space="preserve"> </w:t>
      </w:r>
      <w:r>
        <w:t xml:space="preserve">Allows patients in Ghana Accra to visualize their new smile before treatment begins, increasing case acceptance and satisfaction.</w:t>
      </w:r>
    </w:p>
    <w:bookmarkEnd w:id="24"/>
    <w:bookmarkStart w:id="25" w:name="Xe3a997c7fbd782cf196f46914e5948ee393170a"/>
    <w:p>
      <w:pPr>
        <w:pStyle w:val="Heading2"/>
      </w:pPr>
      <w:r>
        <w:t xml:space="preserve">Slide 5: Infection Control and Sterilization Standards</w:t>
      </w:r>
    </w:p>
    <w:p>
      <w:pPr>
        <w:pStyle w:val="FirstParagraph"/>
      </w:pPr>
      <w:r>
        <w:t xml:space="preserve">In Ghana Accra, maintaining the highest standards of infection control is paramount for patient trust. This slide emphasizes protocols that a Dentist must enforce:</w:t>
      </w:r>
    </w:p>
    <w:p>
      <w:pPr>
        <w:numPr>
          <w:ilvl w:val="0"/>
          <w:numId w:val="1004"/>
        </w:numPr>
        <w:pStyle w:val="Compact"/>
      </w:pPr>
      <w:r>
        <w:rPr>
          <w:bCs/>
          <w:b/>
        </w:rPr>
        <w:t xml:space="preserve">Sterilization Cycles:</w:t>
      </w:r>
      <w:r>
        <w:t xml:space="preserve"> </w:t>
      </w:r>
      <w:r>
        <w:t xml:space="preserve">Regular biological monitoring of autoclaves to ensure sterility.</w:t>
      </w:r>
    </w:p>
    <w:p>
      <w:pPr>
        <w:numPr>
          <w:ilvl w:val="0"/>
          <w:numId w:val="1004"/>
        </w:numPr>
        <w:pStyle w:val="Compact"/>
      </w:pPr>
      <w:r>
        <w:rPr>
          <w:bCs/>
          <w:b/>
        </w:rPr>
        <w:t xml:space="preserve">PPE Usage:</w:t>
      </w:r>
    </w:p>
    <w:p>
      <w:pPr>
        <w:numPr>
          <w:ilvl w:val="0"/>
          <w:numId w:val="1004"/>
        </w:numPr>
        <w:pStyle w:val="Compact"/>
      </w:pPr>
      <w:r>
        <w:t xml:space="preserve">Air Filtration: Implementing high-efficiency particulate air (HEPA) filters, which are vital in urban environments like Ghana Accra where air quality can vary.</w:t>
      </w:r>
    </w:p>
    <w:bookmarkEnd w:id="25"/>
    <w:bookmarkStart w:id="26" w:name="Xaa18be4069653ef04b9357cc81b9c8ec19bea4a"/>
    <w:p>
      <w:pPr>
        <w:pStyle w:val="Heading2"/>
      </w:pPr>
      <w:r>
        <w:t xml:space="preserve">Slide 6: Aesthetic Dentistry and Cosmetic Trends</w:t>
      </w:r>
    </w:p>
    <w:p>
      <w:pPr>
        <w:pStyle w:val="FirstParagraph"/>
      </w:pPr>
      <w:r>
        <w:t xml:space="preserve">The demand for cosmetic dentistry is rising in Ghana Accra. Social media influence has created a market for bright, white smiles. A forward-thinking Dentist should:</w:t>
      </w:r>
    </w:p>
    <w:p>
      <w:pPr>
        <w:numPr>
          <w:ilvl w:val="0"/>
          <w:numId w:val="1005"/>
        </w:numPr>
        <w:pStyle w:val="Compact"/>
      </w:pPr>
      <w:r>
        <w:rPr>
          <w:bCs/>
          <w:b/>
        </w:rPr>
        <w:t xml:space="preserve">Mastery of Veneers:</w:t>
      </w:r>
      <w:r>
        <w:t xml:space="preserve"> </w:t>
      </w:r>
      <w:r>
        <w:t xml:space="preserve">Offering minimally invasive ceramic veneers that withstand local climatic conditions.</w:t>
      </w:r>
    </w:p>
    <w:p>
      <w:pPr>
        <w:numPr>
          <w:ilvl w:val="0"/>
          <w:numId w:val="1005"/>
        </w:numPr>
        <w:pStyle w:val="Compact"/>
      </w:pPr>
      <w:r>
        <w:rPr>
          <w:bCs/>
          <w:b/>
        </w:rPr>
        <w:t xml:space="preserve">Cosmetic Bonding:</w:t>
      </w:r>
      <w:r>
        <w:t xml:space="preserve"> </w:t>
      </w:r>
      <w:r>
        <w:t xml:space="preserve">Providing cost-effective solutions for minor aesthetic corrections.</w:t>
      </w:r>
    </w:p>
    <w:p>
      <w:pPr>
        <w:numPr>
          <w:ilvl w:val="0"/>
          <w:numId w:val="1005"/>
        </w:numPr>
        <w:pStyle w:val="Compact"/>
      </w:pPr>
      <w:r>
        <w:t xml:space="preserve">Natural Aesthetics: Ensuring that restorations look natural, respecting the ethnic diversity of teeth shades found in Ghana Accra.</w:t>
      </w:r>
    </w:p>
    <w:bookmarkEnd w:id="26"/>
    <w:bookmarkStart w:id="27" w:name="Xf21716cfec131e43cb0f863a2e44499a872d57a"/>
    <w:p>
      <w:pPr>
        <w:pStyle w:val="Heading2"/>
      </w:pPr>
      <w:r>
        <w:t xml:space="preserve">Slide 7: Pediatric Dentistry and Community Outreach</w:t>
      </w:r>
    </w:p>
    <w:p>
      <w:pPr>
        <w:pStyle w:val="FirstParagraph"/>
      </w:pPr>
      <w:r>
        <w:t xml:space="preserve">A significant portion of dental workload in Ghana Accra involves pediatric care. The Seminar Presentation Slides advocate for a "Smile First Visit" initiative. Key points include:</w:t>
      </w:r>
    </w:p>
    <w:p>
      <w:pPr>
        <w:numPr>
          <w:ilvl w:val="0"/>
          <w:numId w:val="1006"/>
        </w:numPr>
        <w:pStyle w:val="Compact"/>
      </w:pPr>
      <w:r>
        <w:t xml:space="preserve">Nutritional Counseling: Educating parents on weaning foods and sugar intake.</w:t>
      </w:r>
    </w:p>
    <w:p>
      <w:pPr>
        <w:numPr>
          <w:ilvl w:val="0"/>
          <w:numId w:val="1006"/>
        </w:numPr>
        <w:pStyle w:val="Compact"/>
      </w:pPr>
      <w:r>
        <w:t xml:space="preserve">School Programs: Collaborating with schools in Ghana Accra for sealant applications and education.</w:t>
      </w:r>
    </w:p>
    <w:p>
      <w:pPr>
        <w:numPr>
          <w:ilvl w:val="0"/>
          <w:numId w:val="1006"/>
        </w:numPr>
        <w:pStyle w:val="Compact"/>
      </w:pPr>
      <w:r>
        <w:t xml:space="preserve">Anxiety Management: Creating child-friendly environments that reduce dental fear among young patients.</w:t>
      </w:r>
    </w:p>
    <w:bookmarkEnd w:id="27"/>
    <w:bookmarkStart w:id="28" w:name="X1aa450dc126c7e448a5d3d1755d09841a9187b5"/>
    <w:p>
      <w:pPr>
        <w:pStyle w:val="Heading2"/>
      </w:pPr>
      <w:r>
        <w:t xml:space="preserve">Slide 8: Business Ethics and Patient Communication</w:t>
      </w:r>
    </w:p>
    <w:p>
      <w:pPr>
        <w:pStyle w:val="FirstParagraph"/>
      </w:pPr>
      <w:r>
        <w:t xml:space="preserve">In the competitive market of Ghana Accra, ethical practice builds long-term loyalty. A Dentist must prioritize transparency in pricing and treatment options. This includes:</w:t>
      </w:r>
    </w:p>
    <w:p>
      <w:pPr>
        <w:numPr>
          <w:ilvl w:val="0"/>
          <w:numId w:val="1007"/>
        </w:numPr>
        <w:pStyle w:val="Compact"/>
      </w:pPr>
      <w:r>
        <w:t xml:space="preserve">Informed Consent: ensuring patients fully understand the risks and benefits of procedures.</w:t>
      </w:r>
    </w:p>
    <w:p>
      <w:pPr>
        <w:numPr>
          <w:ilvl w:val="0"/>
          <w:numId w:val="1007"/>
        </w:numPr>
        <w:pStyle w:val="Compact"/>
      </w:pPr>
      <w:r>
        <w:t xml:space="preserve">No Up-selling: Recommending treatments only when clinically necessary, thereby building trust within the Ghana Accra community.</w:t>
      </w:r>
    </w:p>
    <w:p>
      <w:pPr>
        <w:numPr>
          <w:ilvl w:val="0"/>
          <w:numId w:val="1007"/>
        </w:numPr>
        <w:pStyle w:val="Compact"/>
      </w:pPr>
      <w:r>
        <w:t xml:space="preserve">Follow-up Care: Implementing reminder systems for check-ups and post-operative care instructions.</w:t>
      </w:r>
    </w:p>
    <w:bookmarkEnd w:id="28"/>
    <w:bookmarkStart w:id="29" w:name="Xa0b4b9eb3f0f0eb559cf1dc898b96c18e4b1526"/>
    <w:p>
      <w:pPr>
        <w:pStyle w:val="Heading2"/>
      </w:pPr>
      <w:r>
        <w:t xml:space="preserve">Slide 9: Continuing Education and Professional Development</w:t>
      </w:r>
    </w:p>
    <w:p>
      <w:pPr>
        <w:pStyle w:val="FirstParagraph"/>
      </w:pPr>
      <w:r>
        <w:t xml:space="preserve">The field of dentistry evolves rapidly. A Dentist in Ghana Accra must commit to lifelong learning. This slide encourages participation in:</w:t>
      </w:r>
    </w:p>
    <w:p>
      <w:pPr>
        <w:numPr>
          <w:ilvl w:val="0"/>
          <w:numId w:val="1008"/>
        </w:numPr>
        <w:pStyle w:val="Compact"/>
      </w:pPr>
      <w:r>
        <w:t xml:space="preserve">National Workshops: Engaging with the Dental Association of Ghana.</w:t>
      </w:r>
    </w:p>
    <w:p>
      <w:pPr>
        <w:numPr>
          <w:ilvl w:val="0"/>
          <w:numId w:val="1008"/>
        </w:numPr>
        <w:pStyle w:val="Compact"/>
      </w:pPr>
      <w:r>
        <w:t xml:space="preserve">International Conferences:Bridging the gap by attending global seminars virtually or physically.</w:t>
      </w:r>
    </w:p>
    <w:p>
      <w:pPr>
        <w:numPr>
          <w:ilvl w:val="0"/>
          <w:numId w:val="1008"/>
        </w:numPr>
        <w:pStyle w:val="Compact"/>
      </w:pPr>
      <w:r>
        <w:t xml:space="preserve">Mentorship Programs:Senior Dentists in Ghana Accra should mentor junior colleagues to raise the overall standard of care across the nation.</w:t>
      </w:r>
    </w:p>
    <w:bookmarkEnd w:id="29"/>
    <w:bookmarkStart w:id="30" w:name="slide-10-conclusion-and-call-to-action"/>
    <w:p>
      <w:pPr>
        <w:pStyle w:val="Heading2"/>
      </w:pPr>
      <w:r>
        <w:t xml:space="preserve">Slide 10: Conclusion and Call to Action</w:t>
      </w:r>
    </w:p>
    <w:p>
      <w:pPr>
        <w:pStyle w:val="FirstParagraph"/>
      </w:pPr>
      <w:r>
        <w:t xml:space="preserve">In conclusion, the future of Dentistry in Ghana Accra depends on our collective willingness to adapt. By embracing technology, maintaining strict ethical standards, and focusing on patient education, we can significantly improve the oral health of our community. The Seminar Presentation Slides conclude with a call to action: every Dentist must strive for excellence today. Let us work together to make Ghana Accra a hub for exceptional dental care in West Africa.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Advanced Dental Care in Ghana Accra</dc:title>
  <dc:creator/>
  <dc:language>en</dc:language>
  <cp:keywords/>
  <dcterms:created xsi:type="dcterms:W3CDTF">2026-07-29T12:05:58Z</dcterms:created>
  <dcterms:modified xsi:type="dcterms:W3CDTF">2026-07-29T12:05:58Z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