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Dentistry</w:t>
      </w:r>
      <w:r>
        <w:t xml:space="preserve"> </w:t>
      </w:r>
      <w:r>
        <w:t xml:space="preserve">in</w:t>
      </w:r>
      <w:r>
        <w:t xml:space="preserve"> </w:t>
      </w:r>
      <w:r>
        <w:t xml:space="preserve">India</w:t>
      </w:r>
      <w:r>
        <w:t xml:space="preserve"> </w:t>
      </w:r>
      <w:r>
        <w:t xml:space="preserve">New</w:t>
      </w:r>
      <w:r>
        <w:t xml:space="preserve"> </w:t>
      </w:r>
      <w:r>
        <w:t xml:space="preserve">Delhi</w:t>
      </w:r>
    </w:p>
    <w:bookmarkStart w:id="26" w:name="X7ec909aed128b840a8d729da959381aa8f7ee9d"/>
    <w:p>
      <w:pPr>
        <w:pStyle w:val="Heading1"/>
      </w:pPr>
      <w:r>
        <w:t xml:space="preserve">Seminar Presentation Slides: Dentist in India, New Delhi</w:t>
      </w:r>
    </w:p>
    <w:bookmarkStart w:id="20" w:name="slide-1-title-and-introduction"/>
    <w:p>
      <w:pPr>
        <w:pStyle w:val="Heading2"/>
      </w:pPr>
      <w:r>
        <w:t xml:space="preserve">Slide 1: Title and Introduction</w:t>
      </w:r>
    </w:p>
    <w:p>
      <w:pPr>
        <w:pStyle w:val="FirstParagraph"/>
      </w:pPr>
      <w:r>
        <w:rPr>
          <w:bCs/>
          <w:b/>
        </w:rPr>
        <w:t xml:space="preserve">Bridging Tradition and Technology: The Modern Dentist in India, New Delhi</w:t>
      </w:r>
    </w:p>
    <w:p>
      <w:pPr>
        <w:pStyle w:val="BodyText"/>
      </w:pPr>
      <w:r>
        <w:rPr>
          <w:iCs/>
          <w:i/>
        </w:rPr>
        <w:t xml:space="preserve">Purpose:</w:t>
      </w:r>
      <w:r>
        <w:t xml:space="preserve"> </w:t>
      </w:r>
      <w:r>
        <w:t xml:space="preserve">This seminar aims to explore the evolving landscape of dental care within the bustling metropolis of India, New Delhi. It highlights the critical role a dentist plays in public health, addressing unique challenges and opportunities specific to this region.</w:t>
      </w:r>
    </w:p>
    <w:p>
      <w:pPr>
        <w:numPr>
          <w:ilvl w:val="0"/>
          <w:numId w:val="1001"/>
        </w:numPr>
        <w:pStyle w:val="Compact"/>
      </w:pPr>
      <w:r>
        <w:rPr>
          <w:bCs/>
          <w:b/>
        </w:rPr>
        <w:t xml:space="preserve">Context:</w:t>
      </w:r>
      <w:r>
        <w:t xml:space="preserve"> </w:t>
      </w:r>
      <w:r>
        <w:t xml:space="preserve">India, New Delhi serves as a microcosm for the broader Indian healthcare system. With a rapidly growing population and increasing urbanization, the demand for specialized dental services is at an all-time high.</w:t>
      </w:r>
    </w:p>
    <w:p>
      <w:pPr>
        <w:numPr>
          <w:ilvl w:val="0"/>
          <w:numId w:val="1001"/>
        </w:numPr>
        <w:pStyle w:val="Compact"/>
      </w:pPr>
      <w:r>
        <w:rPr>
          <w:bCs/>
          <w:b/>
        </w:rPr>
        <w:t xml:space="preserve">The Role of the Dentist:</w:t>
      </w:r>
      <w:r>
        <w:t xml:space="preserve"> </w:t>
      </w:r>
      <w:r>
        <w:t xml:space="preserve">Today, a dentist in this region is not merely a tooth extractor but a comprehensive oral health practitioner. The scope of practice has expanded to include cosmetic dentistry, orthodontics, implantology, and pediatric care.</w:t>
      </w:r>
    </w:p>
    <w:p>
      <w:pPr>
        <w:numPr>
          <w:ilvl w:val="0"/>
          <w:numId w:val="1001"/>
        </w:numPr>
        <w:pStyle w:val="Compact"/>
      </w:pPr>
      <w:r>
        <w:rPr>
          <w:bCs/>
          <w:b/>
        </w:rPr>
        <w:t xml:space="preserve">Seminar Overview:</w:t>
      </w:r>
      <w:r>
        <w:t xml:space="preserve"> </w:t>
      </w:r>
      <w:r>
        <w:t xml:space="preserve">We will discuss the demographic pressures in India, New Delhi; the technological advancements being adopted; the regulatory framework governing dental practices; and future trends in preventive healthcare.</w:t>
      </w:r>
    </w:p>
    <w:bookmarkEnd w:id="20"/>
    <w:bookmarkStart w:id="21" w:name="Xfc226cec3a26e460adfe7e95640f1f07f231017"/>
    <w:p>
      <w:pPr>
        <w:pStyle w:val="Heading2"/>
      </w:pPr>
      <w:r>
        <w:t xml:space="preserve">Slide 2: The Demographic Landscape of India, New Delhi</w:t>
      </w:r>
    </w:p>
    <w:p>
      <w:pPr>
        <w:pStyle w:val="FirstParagraph"/>
      </w:pPr>
      <w:r>
        <w:rPr>
          <w:iCs/>
          <w:i/>
        </w:rPr>
        <w:t xml:space="preserve">A City of Contrasts and Challenges</w:t>
      </w:r>
    </w:p>
    <w:p>
      <w:pPr>
        <w:pStyle w:val="BodyText"/>
      </w:pPr>
      <w:r>
        <w:rPr>
          <w:bCs/>
          <w:b/>
        </w:rPr>
        <w:t xml:space="preserve">Population Dynamics:</w:t>
      </w:r>
      <w:r>
        <w:t xml:space="preserve"> </w:t>
      </w:r>
      <w:r>
        <w:t xml:space="preserve">India, New Delhi is one of the most densely populated urban centers in the world. This density presents unique logistical and clinical challenges for any practicing dentist. The sheer volume of patients requires efficient practice management systems.</w:t>
      </w:r>
    </w:p>
    <w:p>
      <w:pPr>
        <w:numPr>
          <w:ilvl w:val="0"/>
          <w:numId w:val="1002"/>
        </w:numPr>
        <w:pStyle w:val="Compact"/>
      </w:pPr>
      <w:r>
        <w:rPr>
          <w:bCs/>
          <w:b/>
        </w:rPr>
        <w:t xml:space="preserve">Economic Diversity:</w:t>
      </w:r>
      <w:r>
        <w:t xml:space="preserve"> </w:t>
      </w:r>
      <w:r>
        <w:t xml:space="preserve">The city houses a wide spectrum of socioeconomic classes. On one end, there is an affluent class seeking premium cosmetic dentistry and aesthetic improvements. On the other, a significant portion of the population relies on affordable or subsidized care through government initiatives.</w:t>
      </w:r>
    </w:p>
    <w:p>
      <w:pPr>
        <w:numPr>
          <w:ilvl w:val="0"/>
          <w:numId w:val="1002"/>
        </w:numPr>
        <w:pStyle w:val="Compact"/>
      </w:pPr>
      <w:r>
        <w:rPr>
          <w:bCs/>
          <w:b/>
        </w:rPr>
        <w:t xml:space="preserve">Disease Burden:</w:t>
      </w:r>
      <w:r>
        <w:t xml:space="preserve"> </w:t>
      </w:r>
      <w:r>
        <w:t xml:space="preserve">Common dental issues in India, New Delhi include high prevalence of periodontal disease due to dietary habits, tobacco use (such as gutka and pan masala), and limited access to preventive care in lower-income neighborhoods. Caries rates remain stubbornly high among school children.</w:t>
      </w:r>
    </w:p>
    <w:p>
      <w:pPr>
        <w:numPr>
          <w:ilvl w:val="0"/>
          <w:numId w:val="1002"/>
        </w:numPr>
        <w:pStyle w:val="Compact"/>
      </w:pPr>
      <w:r>
        <w:rPr>
          <w:bCs/>
          <w:b/>
        </w:rPr>
        <w:t xml:space="preserve">The Dentist's Responsibility:</w:t>
      </w:r>
      <w:r>
        <w:t xml:space="preserve"> </w:t>
      </w:r>
      <w:r>
        <w:t xml:space="preserve">A dentist working here must be adaptable. They must possess the clinical skills to handle complex cases while also engaging in extensive patient education regarding hygiene and prevention, which is often lacking in initial dental literacy.</w:t>
      </w:r>
    </w:p>
    <w:bookmarkEnd w:id="21"/>
    <w:bookmarkStart w:id="22" w:name="X7ce4e10ebf85da2caa69aa3ff3d676461d3530a"/>
    <w:p>
      <w:pPr>
        <w:pStyle w:val="Heading2"/>
      </w:pPr>
      <w:r>
        <w:t xml:space="preserve">Slide 3: Technological Integration in Dental Care</w:t>
      </w:r>
    </w:p>
    <w:p>
      <w:pPr>
        <w:pStyle w:val="FirstParagraph"/>
      </w:pPr>
      <w:r>
        <w:rPr>
          <w:iCs/>
          <w:i/>
        </w:rPr>
        <w:t xml:space="preserve">Rapid Adoption of Digital Dentistry</w:t>
      </w:r>
    </w:p>
    <w:p>
      <w:pPr>
        <w:pStyle w:val="BodyText"/>
      </w:pPr>
      <w:r>
        <w:rPr>
          <w:bCs/>
          <w:b/>
        </w:rPr>
        <w:t xml:space="preserve">Digital Transformation:</w:t>
      </w:r>
      <w:r>
        <w:t xml:space="preserve">The dental sector in India, New Delhi is witnessing a rapid technological shift. Private clinics are increasingly adopting digital radiography, intraoral scanners, and CAD/CAM (Computer-Aided Design/Computer-Aided Manufacturing) systems for same-day crown restorations.</w:t>
      </w:r>
    </w:p>
    <w:p>
      <w:pPr>
        <w:numPr>
          <w:ilvl w:val="0"/>
          <w:numId w:val="1003"/>
        </w:numPr>
        <w:pStyle w:val="Compact"/>
      </w:pPr>
      <w:r>
        <w:rPr>
          <w:bCs/>
          <w:b/>
        </w:rPr>
        <w:t xml:space="preserve">Precision and Efficiency:</w:t>
      </w:r>
      <w:r>
        <w:t xml:space="preserve"> </w:t>
      </w:r>
      <w:r>
        <w:t xml:space="preserve">For a dentist in this competitive market, technology is a differentiator. Digital impressions reduce patient discomfort and improve the fit of prosthetics. Cone Beam Computed Tomography (CBCT) allows for precise implant planning, minimizing surgical risks.</w:t>
      </w:r>
    </w:p>
    <w:p>
      <w:pPr>
        <w:numPr>
          <w:ilvl w:val="0"/>
          <w:numId w:val="1003"/>
        </w:numPr>
        <w:pStyle w:val="Compact"/>
      </w:pPr>
      <w:r>
        <w:rPr>
          <w:bCs/>
          <w:b/>
        </w:rPr>
        <w:t xml:space="preserve">Access vs. Affordability:</w:t>
      </w:r>
      <w:r>
        <w:t xml:space="preserve"> </w:t>
      </w:r>
      <w:r>
        <w:t xml:space="preserve">While top-tier clinics in South Delhi offer state-of-the-art robotics and laser dentistry, there is a digital divide with clinics in North and East Delhi. The challenge for the dental community is to bridge this gap, ensuring that advanced technology does not exclusively serve the elite.</w:t>
      </w:r>
    </w:p>
    <w:p>
      <w:pPr>
        <w:numPr>
          <w:ilvl w:val="0"/>
          <w:numId w:val="1003"/>
        </w:numPr>
        <w:pStyle w:val="Compact"/>
      </w:pPr>
      <w:r>
        <w:rPr>
          <w:bCs/>
          <w:b/>
        </w:rPr>
        <w:t xml:space="preserve">Tele-dentistry:</w:t>
      </w:r>
      <w:r>
        <w:t xml:space="preserve">Innovative startups in India are introducing tele-dentistry platforms, allowing a dentist to conduct preliminary consultations via video calls. This is particularly useful for remote areas within the National Capital Region (NCR), improving accessibility.</w:t>
      </w:r>
    </w:p>
    <w:bookmarkEnd w:id="22"/>
    <w:bookmarkStart w:id="23" w:name="Xa605ae7689b32297fe5bee91a1996bae3aac702"/>
    <w:p>
      <w:pPr>
        <w:pStyle w:val="Heading2"/>
      </w:pPr>
      <w:r>
        <w:t xml:space="preserve">Slide 4: Regulatory Framework and Education</w:t>
      </w:r>
    </w:p>
    <w:p>
      <w:pPr>
        <w:pStyle w:val="FirstParagraph"/>
      </w:pPr>
      <w:r>
        <w:rPr>
          <w:iCs/>
          <w:i/>
        </w:rPr>
        <w:t xml:space="preserve">Maintaining Standards in a Growing Field</w:t>
      </w:r>
    </w:p>
    <w:p>
      <w:pPr>
        <w:pStyle w:val="BodyText"/>
      </w:pPr>
      <w:r>
        <w:rPr>
          <w:bCs/>
          <w:b/>
        </w:rPr>
        <w:t xml:space="preserve">The Dental Council of India (DCI):</w:t>
      </w:r>
      <w:r>
        <w:t xml:space="preserve">The regulatory body for dental education and practice in the country is crucial for maintaining quality. A dentist must adhere to strict ethical guidelines and continuing medical education (CME) requirements.</w:t>
      </w:r>
    </w:p>
    <w:p>
      <w:pPr>
        <w:numPr>
          <w:ilvl w:val="0"/>
          <w:numId w:val="1004"/>
        </w:numPr>
        <w:pStyle w:val="Compact"/>
      </w:pPr>
      <w:r>
        <w:rPr>
          <w:bCs/>
          <w:b/>
        </w:rPr>
        <w:t xml:space="preserve">Licensing:</w:t>
      </w:r>
      <w:r>
        <w:t xml:space="preserve">To practice legally as a dentist in India, one must hold a BDS (Bachelor of Dental Surgery) or MDS degree and be registered with the State Dental Council. In India, New Delhi, this involves compliance with both central and local municipal health regulations.</w:t>
      </w:r>
    </w:p>
    <w:p>
      <w:pPr>
        <w:numPr>
          <w:ilvl w:val="0"/>
          <w:numId w:val="1004"/>
        </w:numPr>
        <w:pStyle w:val="Compact"/>
      </w:pPr>
      <w:r>
        <w:rPr>
          <w:bCs/>
          <w:b/>
        </w:rPr>
        <w:t xml:space="preserve">Quality Control:</w:t>
      </w:r>
      <w:r>
        <w:t xml:space="preserve">The seminar emphasizes the importance of infection control protocols. Post-pandemic, hygiene standards in dental clinics have been scrutinized more heavily than ever before. A dentist must ensure sterilization processes meet international norms to protect both patients and staff.</w:t>
      </w:r>
    </w:p>
    <w:p>
      <w:pPr>
        <w:numPr>
          <w:ilvl w:val="0"/>
          <w:numId w:val="1004"/>
        </w:numPr>
        <w:pStyle w:val="Compact"/>
      </w:pPr>
      <w:r>
        <w:rPr>
          <w:bCs/>
          <w:b/>
        </w:rPr>
        <w:t xml:space="preserve">Ethical Practice:</w:t>
      </w:r>
      <w:r>
        <w:t xml:space="preserve"> </w:t>
      </w:r>
      <w:r>
        <w:t xml:space="preserve">With the rise of medical tourism in India, New Delhi attracts patients from neighboring countries. This brings higher expectations for service quality and ethical billing practices. Transparency in treatment costs is vital for building trust.</w:t>
      </w:r>
    </w:p>
    <w:bookmarkEnd w:id="23"/>
    <w:bookmarkStart w:id="24" w:name="slide-5-public-health-initiatives"/>
    <w:p>
      <w:pPr>
        <w:pStyle w:val="Heading2"/>
      </w:pPr>
      <w:r>
        <w:t xml:space="preserve">Slide 5: Public Health Initiatives</w:t>
      </w:r>
    </w:p>
    <w:p>
      <w:pPr>
        <w:pStyle w:val="FirstParagraph"/>
      </w:pPr>
      <w:r>
        <w:rPr>
          <w:iCs/>
          <w:i/>
        </w:rPr>
        <w:t xml:space="preserve">The Role of the Dentist in National Programs</w:t>
      </w:r>
    </w:p>
    <w:p>
      <w:pPr>
        <w:pStyle w:val="BodyText"/>
      </w:pPr>
      <w:r>
        <w:rPr>
          <w:bCs/>
          <w:b/>
        </w:rPr>
        <w:t xml:space="preserve">National Oral Health Programme:</w:t>
      </w:r>
      <w:r>
        <w:t xml:space="preserve">The government has launched various initiatives to improve oral health outcomes. A dentist plays a pivotal role in implementing these programs at the grassroots level.</w:t>
      </w:r>
    </w:p>
    <w:p>
      <w:pPr>
        <w:numPr>
          <w:ilvl w:val="0"/>
          <w:numId w:val="1005"/>
        </w:numPr>
        <w:pStyle w:val="Compact"/>
      </w:pPr>
      <w:r>
        <w:rPr>
          <w:bCs/>
          <w:b/>
        </w:rPr>
        <w:t xml:space="preserve">School Health Programs:</w:t>
      </w:r>
      <w:r>
        <w:t xml:space="preserve">In India, New Delhi, many dental professionals volunteer for or manage school-based oral health screenings and sealant applications. These interventions are cost-effective ways to prevent caries in children who have limited access to private dental care.</w:t>
      </w:r>
    </w:p>
    <w:p>
      <w:pPr>
        <w:numPr>
          <w:ilvl w:val="0"/>
          <w:numId w:val="1005"/>
        </w:numPr>
        <w:pStyle w:val="Compact"/>
      </w:pPr>
      <w:r>
        <w:rPr>
          <w:bCs/>
          <w:b/>
        </w:rPr>
        <w:t xml:space="preserve">Tobacco Cessation:</w:t>
      </w:r>
      <w:r>
        <w:t xml:space="preserve"> </w:t>
      </w:r>
      <w:r>
        <w:t xml:space="preserve">Given the cultural prevalence of smokeless tobacco in parts of India, dentists often act as frontline agents for tobacco cessation counseling. Early detection of oral leukoplakia and other precancerous lesions is a critical service provided by dentists in public health settings.</w:t>
      </w:r>
    </w:p>
    <w:p>
      <w:pPr>
        <w:numPr>
          <w:ilvl w:val="0"/>
          <w:numId w:val="1005"/>
        </w:numPr>
        <w:pStyle w:val="Compact"/>
      </w:pPr>
      <w:r>
        <w:rPr>
          <w:bCs/>
          <w:b/>
        </w:rPr>
        <w:t xml:space="preserve">Ayushman Bharat:</w:t>
      </w:r>
      <w:r>
        <w:t xml:space="preserve">The flagship health insurance scheme includes dental procedures in many cases. Dentists must be aware of the empanelment processes and reimbursement structures to serve patients under this umbrella effectively.</w:t>
      </w:r>
    </w:p>
    <w:bookmarkEnd w:id="24"/>
    <w:bookmarkStart w:id="25" w:name="slide-6-the-rise-of-dental-tourism"/>
    <w:p>
      <w:pPr>
        <w:pStyle w:val="Heading2"/>
      </w:pPr>
      <w:r>
        <w:t xml:space="preserve">Slide 6: The Rise of Dental Tourism</w:t>
      </w:r>
    </w:p>
    <w:p>
      <w:pPr>
        <w:pStyle w:val="FirstParagraph"/>
      </w:pPr>
      <w:r>
        <w:rPr>
          <w:iCs/>
          <w:i/>
        </w:rPr>
        <w:t xml:space="preserve">Lever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Dentistry in India New Delhi</dc:title>
  <dc:creator/>
  <dc:language>en</dc:language>
  <cp:keywords/>
  <dcterms:created xsi:type="dcterms:W3CDTF">2026-07-29T21:30:34Z</dcterms:created>
  <dcterms:modified xsi:type="dcterms:W3CDTF">2026-07-29T21:30:34Z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