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Indonesia</w:t>
      </w:r>
      <w:r>
        <w:t xml:space="preserve"> </w:t>
      </w:r>
      <w:r>
        <w:t xml:space="preserve">Jakarta</w:t>
      </w:r>
    </w:p>
    <w:bookmarkStart w:id="29" w:name="X100ada97a86e014f441b53d2456920e8761e37b"/>
    <w:p>
      <w:pPr>
        <w:pStyle w:val="Heading1"/>
      </w:pPr>
      <w:r>
        <w:t xml:space="preserve">The Role and Evolution of the Dentist in Indonesia Jakarta</w:t>
      </w:r>
    </w:p>
    <w:bookmarkStart w:id="20" w:name="slide-1-title-and-introduction"/>
    <w:p>
      <w:pPr>
        <w:pStyle w:val="Heading3"/>
      </w:pPr>
      <w:r>
        <w:t xml:space="preserve">Slide 1: Title and Introduction</w:t>
      </w:r>
    </w:p>
    <w:p>
      <w:pPr>
        <w:pStyle w:val="FirstParagraph"/>
      </w:pPr>
      <w:r>
        <w:t xml:space="preserve">Welcome to this comprehensive seminar presentation dedicated to the critical role of the Dentist within the bustling healthcare landscape of Indonesia Jakarta. This document serves as a foundational guide for understanding not just the clinical responsibilities, but also the cultural, technological, and socioeconomic factors that define modern dental practice in this vibrant metropolis. As we delve into these topics, we recognize that Indonesia Jakarta is more than just a geographical location; it is a dynamic hub where tradition meets rapid modernization.</w:t>
      </w:r>
    </w:p>
    <w:p>
      <w:pPr>
        <w:pStyle w:val="BodyText"/>
      </w:pPr>
      <w:r>
        <w:t xml:space="preserve">The term "Dentist" here represents far more than a medical professional who treats cavities. It encompasses an oral health educator, a community leader, and an advocate for holistic well-being. In the context of Indonesia Jakarta, the dentist plays a pivotal role in addressing public health challenges that are unique to this densely populated urban center.</w:t>
      </w:r>
    </w:p>
    <w:bookmarkEnd w:id="20"/>
    <w:bookmarkStart w:id="21" w:name="X7fc4619e3c0cca1c68e13b832367000979ff229"/>
    <w:p>
      <w:pPr>
        <w:pStyle w:val="Heading3"/>
      </w:pPr>
      <w:r>
        <w:t xml:space="preserve">Slide 2: The Urban Context of Indonesia Jakarta</w:t>
      </w:r>
    </w:p>
    <w:p>
      <w:pPr>
        <w:pStyle w:val="FirstParagraph"/>
      </w:pPr>
      <w:r>
        <w:t xml:space="preserve">To understand the practice of dentistry in Indonesia Jakarta, one must first understand the city itself. As the capital and most populous city in Indonesia, Indonesia Jakarta faces unique demographic pressures. The density of the population creates a high demand for healthcare services, including dental care. However, access to these services is not evenly distributed across all districts.</w:t>
      </w:r>
    </w:p>
    <w:p>
      <w:pPr>
        <w:pStyle w:val="BodyText"/>
      </w:pPr>
      <w:r>
        <w:t xml:space="preserve">The lifestyle in Indonesia Jakarta is fast-paced, often characterized by high stress levels and dietary habits that include sugary snacks and beverages commonly available in street vendors (*warungs*) and modern cafes. This dietary profile contributes significantly to the prevalence of dental caries (cavities) and periodontal disease among residents. Therefore, the Dentist in this region must be adept at managing acute cases while simultaneously focusing heavily on preventive education tailored to the local population's habits.</w:t>
      </w:r>
    </w:p>
    <w:bookmarkEnd w:id="21"/>
    <w:bookmarkStart w:id="22" w:name="slide-3-the-evolving-role-of-the-dentist"/>
    <w:p>
      <w:pPr>
        <w:pStyle w:val="Heading3"/>
      </w:pPr>
      <w:r>
        <w:t xml:space="preserve">Slide 3: The Evolving Role of the Dentist</w:t>
      </w:r>
    </w:p>
    <w:p>
      <w:pPr>
        <w:pStyle w:val="FirstParagraph"/>
      </w:pPr>
      <w:r>
        <w:t xml:space="preserve">The modern Dentist in Indonesia Jakarta is undergoing a significant transformation. Historically, dental care was often reactive—patients visited only when in pain. Today, there is a growing awareness among the middle and upper-class populations in Indonesia Jakarta about cosmetic dentistry and preventive care. Consequently, the Dentist must now possess skills in aesthetic treatments such as veneers, teeth whitening, and orthodontics.</w:t>
      </w:r>
    </w:p>
    <w:p>
      <w:pPr>
        <w:pStyle w:val="BodyText"/>
      </w:pPr>
      <w:r>
        <w:t xml:space="preserve">Furthermore, the role of the Dentist extends into general health. Research increasingly links oral health to systemic conditions like diabetes and heart disease. In Indonesia Jakarta, where non-communicable diseases are on the rise due to urbanization, Dentists are becoming frontline defenders in holistic patient care. They are expected to screen for signs of systemic issues and refer patients appropriately, thereby integrating dental practice into the broader medical framework.</w:t>
      </w:r>
    </w:p>
    <w:bookmarkEnd w:id="22"/>
    <w:bookmarkStart w:id="23" w:name="Xa48912d6be30b682247eb9dde0466eaf1e1ef8f"/>
    <w:p>
      <w:pPr>
        <w:pStyle w:val="Heading3"/>
      </w:pPr>
      <w:r>
        <w:t xml:space="preserve">Slide 4: Technological Integration in Indonesia Jakarta</w:t>
      </w:r>
    </w:p>
    <w:p>
      <w:pPr>
        <w:pStyle w:val="FirstParagraph"/>
      </w:pPr>
      <w:r>
        <w:t xml:space="preserve">The healthcare sector in Indonesia Jakarta is rapidly digitizing. Dentists are increasingly adopting digital technologies to improve diagnostic accuracy and treatment outcomes. This includes the use of Cone Beam Computed Tomography (CBCT) for complex implant planning, intraoral scanners for precise impressions, and CAD/CAM systems for same-day crown restorations.</w:t>
      </w:r>
    </w:p>
    <w:p>
      <w:pPr>
        <w:pStyle w:val="BodyText"/>
      </w:pPr>
      <w:r>
        <w:t xml:space="preserve">For dental professionals in Indonesia Jakarta, staying updated with these technologies is not just an advantage but a necessity. Patients in this competitive market expect modern facilities and efficient service. Moreover, tele-dentistry is emerging as a tool for initial consultations and follow-ups, allowing Dentists to reach patients in remote areas of the greater Indonesia Jakarta metropolitan region who may struggle with traffic congestion (*macet*) to visit clinics regularly.</w:t>
      </w:r>
    </w:p>
    <w:bookmarkEnd w:id="23"/>
    <w:bookmarkStart w:id="24" w:name="Xf3ef727072da0391387d1438abc3acdafc6d294"/>
    <w:p>
      <w:pPr>
        <w:pStyle w:val="Heading3"/>
      </w:pPr>
      <w:r>
        <w:t xml:space="preserve">Slide 5: Cultural Competence and Communication</w:t>
      </w:r>
    </w:p>
    <w:p>
      <w:pPr>
        <w:pStyle w:val="FirstParagraph"/>
      </w:pPr>
      <w:r>
        <w:t xml:space="preserve">A crucial aspect of being a Dentist in Indonesia Jakarta is cultural competence. Indonesia is a multicultural nation with diverse languages, religions, and traditions. A Dentist must be sensitive to these differences to build trust with patients. For instance, understanding dietary restrictions during religious observances like Ramadan can help in scheduling treatments effectively.</w:t>
      </w:r>
    </w:p>
    <w:p>
      <w:pPr>
        <w:pStyle w:val="BodyText"/>
      </w:pPr>
      <w:r>
        <w:t xml:space="preserve">Communication skills are paramount. Many residents of Indonesia Jakarta speak Bahasa Indonesia as a lingua franca, but local dialects are prevalent. Effective Dentists learn to communicate clearly in the language their patients prefer, ensuring that instructions for post-operative care are understood correctly. This cultural bridge-building is essential for patient compliance and satisfaction.</w:t>
      </w:r>
    </w:p>
    <w:bookmarkEnd w:id="24"/>
    <w:bookmarkStart w:id="25" w:name="slide-6-public-health-initiatives"/>
    <w:p>
      <w:pPr>
        <w:pStyle w:val="Heading3"/>
      </w:pPr>
      <w:r>
        <w:t xml:space="preserve">Slide 6: Public Health Initiatives</w:t>
      </w:r>
    </w:p>
    <w:p>
      <w:pPr>
        <w:pStyle w:val="FirstParagraph"/>
      </w:pPr>
      <w:r>
        <w:t xml:space="preserve">The government of Indonesia Jakarta, alongside private organizations, has launched several public health initiatives aimed at improving oral health. Dentists are often involved in school-based programs where they educate children about proper brushing techniques and the importance of fluoride. These programs are vital for instilling good habits early in life.</w:t>
      </w:r>
    </w:p>
    <w:p>
      <w:pPr>
        <w:pStyle w:val="BodyText"/>
      </w:pPr>
      <w:r>
        <w:t xml:space="preserve">Additionally, community outreach programs bring dental services to underserved areas within Indonesia Jakarta. Dentists volunteer their time and expertise to provide free check-ups and basic treatments in slum areas (*kampung kota*). This aspect of the profession highlights the social responsibility inherent in being a Dentist in this region, fostering goodwill and improving overall public health metrics.</w:t>
      </w:r>
    </w:p>
    <w:bookmarkEnd w:id="25"/>
    <w:bookmarkStart w:id="26" w:name="slide-7-challenges-faced-by-dentists"/>
    <w:p>
      <w:pPr>
        <w:pStyle w:val="Heading3"/>
      </w:pPr>
      <w:r>
        <w:t xml:space="preserve">Slide 7: Challenges Faced by Dentists</w:t>
      </w:r>
    </w:p>
    <w:p>
      <w:pPr>
        <w:pStyle w:val="FirstParagraph"/>
      </w:pPr>
      <w:r>
        <w:t xml:space="preserve">Despite the advancements, Dentists in Indonesia Jakarta face numerous challenges. Traffic congestion remains a major logistical hurdle, affecting both patient attendance and the delivery of emergency dental care. Infrastructure issues, such as intermittent electricity or water supply in older buildings where some clinics are located, can also disrupt operations.</w:t>
      </w:r>
    </w:p>
    <w:p>
      <w:pPr>
        <w:pStyle w:val="BodyText"/>
      </w:pPr>
      <w:r>
        <w:t xml:space="preserve">Economic disparities mean that many residents cannot afford private dental care. Dentists must navigate insurance systems and offer tiered pricing models to accommodate different socioeconomic groups. Furthermore, the competition among dental clinics in Indonesia Jakarta is fierce, requiring Dentists to constantly innovate their services and marketing strategies to remain viable.</w:t>
      </w:r>
    </w:p>
    <w:bookmarkEnd w:id="26"/>
    <w:bookmarkStart w:id="27" w:name="slide-8-future-outlook-and-conclusion"/>
    <w:p>
      <w:pPr>
        <w:pStyle w:val="Heading3"/>
      </w:pPr>
      <w:r>
        <w:t xml:space="preserve">Slide 8: Future Outlook and Conclusion</w:t>
      </w:r>
    </w:p>
    <w:p>
      <w:pPr>
        <w:pStyle w:val="FirstParagraph"/>
      </w:pPr>
      <w:r>
        <w:t xml:space="preserve">The future of dentistry in Indonesia Jakarta is bright but requires adaptation. As the city continues to grow, so too will the demand for specialized dental services. Emerging trends such as regenerative dentistry, laser therapy, and personalized treatment plans will shape the profession.</w:t>
      </w:r>
    </w:p>
    <w:p>
      <w:pPr>
        <w:pStyle w:val="BodyText"/>
      </w:pPr>
      <w:r>
        <w:t xml:space="preserve">In conclusion, the Dentist in Indonesia Jakarta plays a multifaceted role that goes beyond clinical expertise. They are educators, technologists, cultural liaisons, and public health advocates. By embracing these roles and addressing the unique challenges of this dynamic cityscape, Dentists can significantly improve the quality of life for millions of residents. We encourage all attendees to engage actively in discussions on how we can further collaborate to enhance oral health standards in Indonesia Jakarta.</w:t>
      </w:r>
    </w:p>
    <w:bookmarkEnd w:id="27"/>
    <w:bookmarkStart w:id="28" w:name="slide-9-qa-and-discussion"/>
    <w:p>
      <w:pPr>
        <w:pStyle w:val="Heading3"/>
      </w:pPr>
      <w:r>
        <w:t xml:space="preserve">Slide 9: Q&amp;A and Discussion</w:t>
      </w:r>
    </w:p>
    <w:p>
      <w:pPr>
        <w:pStyle w:val="FirstParagraph"/>
      </w:pPr>
      <w:r>
        <w:t xml:space="preserve">We now open the floor for questions. Participants are encouraged to discuss specific cases, share experiences from their practice in Indonesia Jakarta, or raise concerns about regulatory changes affecting Dentists. Your input is valuable in shaping our collective understanding of this evolving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Indonesia Jakarta</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