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Turkey</w:t>
      </w:r>
      <w:r>
        <w:t xml:space="preserve"> </w:t>
      </w:r>
      <w:r>
        <w:t xml:space="preserve">Istanbul</w:t>
      </w:r>
    </w:p>
    <w:bookmarkStart w:id="28" w:name="X14a4482a9e74587713553f97bb4e29261715188"/>
    <w:p>
      <w:pPr>
        <w:pStyle w:val="Heading1"/>
      </w:pPr>
      <w:r>
        <w:t xml:space="preserve">Seminar Presentation Slides: The Evolution and Impact of the Dentist in Turkey Istanbul</w:t>
      </w:r>
    </w:p>
    <w:bookmarkStart w:id="20" w:name="X460ae2d1cf999d82cd3fe8df17e23758bc5a6d8"/>
    <w:p>
      <w:pPr>
        <w:pStyle w:val="Heading2"/>
      </w:pPr>
      <w:r>
        <w:t xml:space="preserve">Slide 1: Introduction to Dental Healthcare in Istanbul</w:t>
      </w:r>
    </w:p>
    <w:p>
      <w:pPr>
        <w:pStyle w:val="FirstParagraph"/>
      </w:pPr>
      <w:r>
        <w:t xml:space="preserve">Welcome to this comprehensive seminar presentation focused on the critical role of the professional</w:t>
      </w:r>
      <w:r>
        <w:t xml:space="preserve"> </w:t>
      </w:r>
      <w:r>
        <w:t xml:space="preserve">Dentist</w:t>
      </w:r>
      <w:r>
        <w:t xml:space="preserve"> </w:t>
      </w:r>
      <w:r>
        <w:t xml:space="preserve">within the rapidly evolving healthcare landscape of Turkey. Specifically, we will examine how</w:t>
      </w:r>
      <w:r>
        <w:t xml:space="preserve"> </w:t>
      </w:r>
      <w:r>
        <w:rPr>
          <w:bCs/>
          <w:b/>
        </w:rPr>
        <w:t xml:space="preserve">Turkey Istanbul</w:t>
      </w:r>
      <w:r>
        <w:t xml:space="preserve"> </w:t>
      </w:r>
      <w:r>
        <w:t xml:space="preserve">has emerged as a global hub for dental tourism and advanced oral care.</w:t>
      </w:r>
    </w:p>
    <w:p>
      <w:pPr>
        <w:pStyle w:val="BodyText"/>
      </w:pPr>
      <w:r>
        <w:t xml:space="preserve">Istanbul is not merely a city; it is a bridge between continents, cultures, and economies. This unique geographic position has fostered an environment where medical innovation meets international accessibility. The primary objective of this presentation is to analyze the current state of dental practices in Istanbul, the qualifications of local practitioners, and the reasons why both domestic patients and international tourists are increasingly choosing Istanbul for their dental needs.</w:t>
      </w:r>
    </w:p>
    <w:p>
      <w:pPr>
        <w:pStyle w:val="BodyText"/>
      </w:pPr>
      <w:r>
        <w:t xml:space="preserve">We will explore how modernization in Turkey has transformed traditional medical approaches into high-tech, patient-centric services. Understanding this context is vital for healthcare administrators, tourism policymakers, and potential investors looking at the intersection of health and hospitality.</w:t>
      </w:r>
    </w:p>
    <w:bookmarkEnd w:id="20"/>
    <w:bookmarkStart w:id="21" w:name="Xc0a17f117bd20c9b30ab2de57587da85ee4b406"/>
    <w:p>
      <w:pPr>
        <w:pStyle w:val="Heading2"/>
      </w:pPr>
      <w:r>
        <w:t xml:space="preserve">Slide 2: Historical Context of Dental Medicine in Turkey</w:t>
      </w:r>
    </w:p>
    <w:p>
      <w:pPr>
        <w:pStyle w:val="FirstParagraph"/>
      </w:pPr>
      <w:r>
        <w:t xml:space="preserve">To understand the present, we must look at the past. The practice of dentistry in Turkey has undergone a seismic shift over the last two decades. Historically, dental care in Istanbul was often associated with basic extractions and rudimentary treatments. However, starting around 2005, there was a concerted effort by both public and private institutions to upgrade standards.</w:t>
      </w:r>
    </w:p>
    <w:p>
      <w:pPr>
        <w:pStyle w:val="BodyText"/>
      </w:pPr>
      <w:r>
        <w:t xml:space="preserve">The establishment of specialized university departments dedicated to restorative dentistry and orthodontics played a pivotal role. Istanbul University Cerrahpaşa Faculty of Dentistry and Marmara University became centers of excellence. This academic rigor produced a generation of highly skilled</w:t>
      </w:r>
      <w:r>
        <w:t xml:space="preserve"> </w:t>
      </w:r>
      <w:r>
        <w:t xml:space="preserve">Dentist</w:t>
      </w:r>
      <w:r>
        <w:t xml:space="preserve"> </w:t>
      </w:r>
      <w:r>
        <w:t xml:space="preserve">professionals who were trained not just in Turkey, but frequently in Germany, the United Kingdom, and the United States.</w:t>
      </w:r>
    </w:p>
    <w:p>
      <w:pPr>
        <w:pStyle w:val="BodyText"/>
      </w:pPr>
      <w:r>
        <w:t xml:space="preserve">This historical pivot was driven by a national health policy that recognized oral health as integral to overall systemic health. Consequently, clinics in</w:t>
      </w:r>
      <w:r>
        <w:t xml:space="preserve"> </w:t>
      </w:r>
      <w:r>
        <w:rPr>
          <w:bCs/>
          <w:b/>
        </w:rPr>
        <w:t xml:space="preserve">Turkey Istanbul</w:t>
      </w:r>
      <w:r>
        <w:t xml:space="preserve"> </w:t>
      </w:r>
      <w:r>
        <w:t xml:space="preserve">began investing heavily in state-of-the-art technology such as digital radiography (CBCT), CAD/CAM systems for same-day crowns, and laser dentistry technologies.</w:t>
      </w:r>
    </w:p>
    <w:bookmarkEnd w:id="21"/>
    <w:bookmarkStart w:id="22" w:name="Xc23fc683befc2ffd0076c8b50db66d1b2bdd0e5"/>
    <w:p>
      <w:pPr>
        <w:pStyle w:val="Heading2"/>
      </w:pPr>
      <w:r>
        <w:t xml:space="preserve">Slide 3: The Rise of Dental Tourism in Turkey Istanbul</w:t>
      </w:r>
    </w:p>
    <w:p>
      <w:pPr>
        <w:pStyle w:val="FirstParagraph"/>
      </w:pPr>
      <w:r>
        <w:t xml:space="preserve">Istanbul has become one of the top three destinations globally for dental tourism. The allure is multifaceted, combining high-quality care with significant cost advantages. For international patients, the price difference between Western Europe or North America and</w:t>
      </w:r>
      <w:r>
        <w:t xml:space="preserve"> </w:t>
      </w:r>
      <w:r>
        <w:rPr>
          <w:bCs/>
          <w:b/>
        </w:rPr>
        <w:t xml:space="preserve">Turkey Istanbul</w:t>
      </w:r>
      <w:r>
        <w:t xml:space="preserve"> </w:t>
      </w:r>
      <w:r>
        <w:t xml:space="preserve">can range from 50% to 70%. However, price is only one component of the equation.</w:t>
      </w:r>
    </w:p>
    <w:p>
      <w:pPr>
        <w:pStyle w:val="BodyText"/>
      </w:pPr>
      <w:r>
        <w:t xml:space="preserve">The infrastructure in Istanbul supports this influx effectively. Many dental clinics are located in premium business districts such as Nişantaşı, Kadıköy, and Beşiktaş. These areas offer not just medical facilities but also luxury accommodation options and concierge services that cater specifically to international visitors.</w:t>
      </w:r>
    </w:p>
    <w:p>
      <w:pPr>
        <w:pStyle w:val="BodyText"/>
      </w:pPr>
      <w:r>
        <w:t xml:space="preserve">A typical "dental holiday" package includes airport transfers, hotel stays for two to three nights, translations services via multilingual patient coordinators, and comprehensive treatment plans executed by a team of specialists. This holistic approach ensures that the experience in</w:t>
      </w:r>
      <w:r>
        <w:t xml:space="preserve"> </w:t>
      </w:r>
      <w:r>
        <w:rPr>
          <w:bCs/>
          <w:b/>
        </w:rPr>
        <w:t xml:space="preserve">Turkey Istanbul</w:t>
      </w:r>
      <w:r>
        <w:t xml:space="preserve"> </w:t>
      </w:r>
      <w:r>
        <w:t xml:space="preserve">is not just about the procedure but about comfort, safety, and seamless logistics.</w:t>
      </w:r>
    </w:p>
    <w:bookmarkEnd w:id="22"/>
    <w:bookmarkStart w:id="23" w:name="X877e25221e2cc7229546b2ef981623081e31283"/>
    <w:p>
      <w:pPr>
        <w:pStyle w:val="Heading2"/>
      </w:pPr>
      <w:r>
        <w:t xml:space="preserve">Slide 4: Qualifications and Training of the Modern Dentist</w:t>
      </w:r>
    </w:p>
    <w:p>
      <w:pPr>
        <w:pStyle w:val="FirstParagraph"/>
      </w:pPr>
      <w:r>
        <w:t xml:space="preserve">A common concern among international patients is the quality of care. It is crucial to clarify that a licensed</w:t>
      </w:r>
      <w:r>
        <w:t xml:space="preserve"> </w:t>
      </w:r>
      <w:r>
        <w:t xml:space="preserve">Dentist</w:t>
      </w:r>
      <w:r>
        <w:t xml:space="preserve"> </w:t>
      </w:r>
      <w:r>
        <w:t xml:space="preserve">in Istanbul must adhere to strict regulatory frameworks set by the Turkish Ministry of Health and the General Directorate of Hospitals. Most private clinics in</w:t>
      </w:r>
      <w:r>
        <w:t xml:space="preserve"> </w:t>
      </w:r>
      <w:r>
        <w:rPr>
          <w:bCs/>
          <w:b/>
        </w:rPr>
        <w:t xml:space="preserve">Turkey Istanbul</w:t>
      </w:r>
      <w:r>
        <w:t xml:space="preserve"> </w:t>
      </w:r>
      <w:r>
        <w:t xml:space="preserve">employ staff who hold Master’s or Doctorate degrees from accredited universities.</w:t>
      </w:r>
    </w:p>
    <w:p>
      <w:pPr>
        <w:pStyle w:val="BodyText"/>
      </w:pPr>
      <w:r>
        <w:t xml:space="preserve">Furthermore, many dentists practicing in Istanbul are members of international professional bodies, such as the European Federation for Dental Implantology (EFODI) and the American Academy of Cosmetic Dentistry (AACD). This global connectivity ensures that a</w:t>
      </w:r>
      <w:r>
        <w:t xml:space="preserve"> </w:t>
      </w:r>
      <w:r>
        <w:t xml:space="preserve">Dentist</w:t>
      </w:r>
      <w:r>
        <w:t xml:space="preserve"> </w:t>
      </w:r>
      <w:r>
        <w:t xml:space="preserve">in Istanbul is often up-to-date with the latest clinical protocols, material science innovations, and surgical techniques used worldwide.</w:t>
      </w:r>
    </w:p>
    <w:p>
      <w:pPr>
        <w:pStyle w:val="BodyText"/>
      </w:pPr>
      <w:r>
        <w:t xml:space="preserve">The language barrier has also been effectively mitigated. In major clinics across Istanbul, it is standard practice to have English-speaking dentists or dedicated patient liaisons who facilitate communication. This ensures that informed consent is properly documented and that the patient fully understands their treatment plan before any procedure begins.</w:t>
      </w:r>
    </w:p>
    <w:bookmarkEnd w:id="23"/>
    <w:bookmarkStart w:id="24" w:name="Xa12a7187d666ce6d714d117b9153e79ad47cc34"/>
    <w:p>
      <w:pPr>
        <w:pStyle w:val="Heading2"/>
      </w:pPr>
      <w:r>
        <w:t xml:space="preserve">Slide 5: Key Dental Specializations in Demand</w:t>
      </w:r>
    </w:p>
    <w:p>
      <w:pPr>
        <w:pStyle w:val="FirstParagraph"/>
      </w:pPr>
      <w:r>
        <w:t xml:space="preserve">The scope of services offered by a</w:t>
      </w:r>
      <w:r>
        <w:t xml:space="preserve"> </w:t>
      </w:r>
      <w:r>
        <w:t xml:space="preserve">Dentist</w:t>
      </w:r>
      <w:r>
        <w:t xml:space="preserve"> </w:t>
      </w:r>
      <w:r>
        <w:t xml:space="preserve">in Istanbul has expanded significantly. While general dentistry remains the backbone, two specializations are particularly prominent in the international market:</w:t>
      </w:r>
    </w:p>
    <w:p>
      <w:pPr>
        <w:numPr>
          <w:ilvl w:val="0"/>
          <w:numId w:val="1001"/>
        </w:numPr>
        <w:pStyle w:val="Compact"/>
      </w:pPr>
      <w:r>
        <w:rPr>
          <w:bCs/>
          <w:b/>
        </w:rPr>
        <w:t xml:space="preserve">Dental Implants:</w:t>
      </w:r>
      <w:r>
        <w:t xml:space="preserve"> </w:t>
      </w:r>
      <w:r>
        <w:t xml:space="preserve">Turkey is renowned for its implantology. Due to competitive material costs and high surgical volume, Istanbul-based clinics offer implants at prices significantly lower than competitors in Europe. The expertise of the surgeon ensures long-term success rates comparable to global standards.</w:t>
      </w:r>
    </w:p>
    <w:p>
      <w:pPr>
        <w:numPr>
          <w:ilvl w:val="0"/>
          <w:numId w:val="1001"/>
        </w:numPr>
        <w:pStyle w:val="Compact"/>
      </w:pPr>
      <w:r>
        <w:rPr>
          <w:bCs/>
          <w:b/>
        </w:rPr>
        <w:t xml:space="preserve">Aesthetic Dentistry (Smile Makeovers):</w:t>
      </w:r>
      <w:r>
        <w:t xml:space="preserve"> </w:t>
      </w:r>
      <w:r>
        <w:t xml:space="preserve">This includes porcelain veneers, zirconia crowns, and teeth whitening. Istanbul has become a capital for "Hollywood Smile" procedures. The aesthetic sensibility of Turkish dentists is highly regarded, blending natural tooth morphology with symmetrical design principles.</w:t>
      </w:r>
    </w:p>
    <w:p>
      <w:pPr>
        <w:pStyle w:val="FirstParagraph"/>
      </w:pPr>
      <w:r>
        <w:t xml:space="preserve">Clinics in</w:t>
      </w:r>
      <w:r>
        <w:t xml:space="preserve"> </w:t>
      </w:r>
      <w:r>
        <w:rPr>
          <w:bCs/>
          <w:b/>
        </w:rPr>
        <w:t xml:space="preserve">Turkey Istanbul</w:t>
      </w:r>
      <w:r>
        <w:t xml:space="preserve"> </w:t>
      </w:r>
      <w:r>
        <w:t xml:space="preserve">often utilize intraoral scanners rather than traditional putty impressions, enhancing patient comfort and accuracy. This technological integration is a hallmark of the modern dental experience in the region.</w:t>
      </w:r>
    </w:p>
    <w:bookmarkEnd w:id="24"/>
    <w:bookmarkStart w:id="25" w:name="slide-6-technology-and-infrastructure"/>
    <w:p>
      <w:pPr>
        <w:pStyle w:val="Heading2"/>
      </w:pPr>
      <w:r>
        <w:t xml:space="preserve">Slide 6: Technology and Infrastructure</w:t>
      </w:r>
    </w:p>
    <w:p>
      <w:pPr>
        <w:pStyle w:val="FirstParagraph"/>
      </w:pPr>
      <w:r>
        <w:t xml:space="preserve">The competition among clinics in Istanbul has driven rapid technological adoption. A visit to a leading dental center in</w:t>
      </w:r>
      <w:r>
        <w:t xml:space="preserve"> </w:t>
      </w:r>
      <w:r>
        <w:rPr>
          <w:bCs/>
          <w:b/>
        </w:rPr>
        <w:t xml:space="preserve">Turkey Istanbul</w:t>
      </w:r>
      <w:r>
        <w:t xml:space="preserve"> </w:t>
      </w:r>
      <w:r>
        <w:t xml:space="preserve">reveals facilities that rival those in London or New York. Common technologies include:</w:t>
      </w:r>
    </w:p>
    <w:p>
      <w:pPr>
        <w:numPr>
          <w:ilvl w:val="0"/>
          <w:numId w:val="1002"/>
        </w:numPr>
        <w:pStyle w:val="Compact"/>
      </w:pPr>
      <w:r>
        <w:rPr>
          <w:bCs/>
          <w:b/>
        </w:rPr>
        <w:t xml:space="preserve">Intraoral Cameras:</w:t>
      </w:r>
      <w:r>
        <w:t xml:space="preserve"> </w:t>
      </w:r>
      <w:r>
        <w:t xml:space="preserve">Allowing patients to see exactly what the dentist sees, fostering transparency and trust.</w:t>
      </w:r>
    </w:p>
    <w:p>
      <w:pPr>
        <w:numPr>
          <w:ilvl w:val="0"/>
          <w:numId w:val="1002"/>
        </w:numPr>
        <w:pStyle w:val="Compact"/>
      </w:pPr>
      <w:r>
        <w:rPr>
          <w:bCs/>
          <w:b/>
        </w:rPr>
        <w:t xml:space="preserve">CAD/CAM Systems (e.g., CEREC):</w:t>
      </w:r>
      <w:r>
        <w:t xml:space="preserve"> </w:t>
      </w:r>
      <w:r>
        <w:t xml:space="preserve">Enabling the design and milling of ceramic restorations in a single visit, reducing treatment time significantly.</w:t>
      </w:r>
    </w:p>
    <w:p>
      <w:pPr>
        <w:numPr>
          <w:ilvl w:val="0"/>
          <w:numId w:val="1002"/>
        </w:numPr>
        <w:pStyle w:val="Compact"/>
      </w:pPr>
      <w:r>
        <w:rPr>
          <w:bCs/>
          <w:b/>
        </w:rPr>
        <w:t xml:space="preserve">Digital Smile Design (DSD):</w:t>
      </w:r>
      <w:r>
        <w:t xml:space="preserve"> </w:t>
      </w:r>
      <w:r>
        <w:t xml:space="preserve">Software that allows patients to preview their new smile digitally before any physical work is done. This predictive medicine aspect reduces anxiety and sets realistic expectations.</w:t>
      </w:r>
    </w:p>
    <w:p>
      <w:pPr>
        <w:pStyle w:val="FirstParagraph"/>
      </w:pPr>
      <w:r>
        <w:t xml:space="preserve">Sterilization protocols are also strictly monitored. All instruments undergo autoclave sterilization, and many clinics adhere to international infection control standards similar to those in the EU or USA. The safety record of dental procedures in</w:t>
      </w:r>
      <w:r>
        <w:t xml:space="preserve"> </w:t>
      </w:r>
      <w:r>
        <w:rPr>
          <w:bCs/>
          <w:b/>
        </w:rPr>
        <w:t xml:space="preserve">Turkey Istanbul</w:t>
      </w:r>
      <w:r>
        <w:t xml:space="preserve"> </w:t>
      </w:r>
      <w:r>
        <w:t xml:space="preserve">is exemplary.</w:t>
      </w:r>
    </w:p>
    <w:bookmarkEnd w:id="25"/>
    <w:bookmarkStart w:id="26" w:name="Xee28ad33403f8ed040acee299265d1fe23e3f90"/>
    <w:p>
      <w:pPr>
        <w:pStyle w:val="Heading2"/>
      </w:pPr>
      <w:r>
        <w:t xml:space="preserve">Slide 7: Economic Impact and Future Outlook</w:t>
      </w:r>
    </w:p>
    <w:p>
      <w:pPr>
        <w:pStyle w:val="FirstParagraph"/>
      </w:pPr>
      <w:r>
        <w:t xml:space="preserve">The impact of dental tourism on the local economy of Istanbul is substantial. It supports not only medical professionals but also hotels, transportation networks, restaurants, and retail sectors. The revenue generated helps sustain the healthcare infrastructure, allowing for further investment in public health initiatives.</w:t>
      </w:r>
    </w:p>
    <w:p>
      <w:pPr>
        <w:pStyle w:val="BodyText"/>
      </w:pPr>
      <w:r>
        <w:t xml:space="preserve">Looking forward, the role of the</w:t>
      </w:r>
      <w:r>
        <w:t xml:space="preserve"> </w:t>
      </w:r>
      <w:r>
        <w:t xml:space="preserve">Dentist</w:t>
      </w:r>
      <w:r>
        <w:t xml:space="preserve"> </w:t>
      </w:r>
      <w:r>
        <w:t xml:space="preserve">is expanding into regenerative dentistry and orthodontics with clear aligners (such as Invisalign alternatives). As digital transformation continues, AI-assisted diagnostics are beginning to be integrated into workflows in top-tier clinics across</w:t>
      </w:r>
      <w:r>
        <w:t xml:space="preserve"> </w:t>
      </w:r>
      <w:r>
        <w:rPr>
          <w:bCs/>
          <w:b/>
        </w:rPr>
        <w:t xml:space="preserve">Turkey Istanbul</w:t>
      </w:r>
      <w:r>
        <w:t xml:space="preserve">.</w:t>
      </w:r>
    </w:p>
    <w:p>
      <w:pPr>
        <w:pStyle w:val="BodyText"/>
      </w:pPr>
      <w:r>
        <w:t xml:space="preserve">Policymakers are encouraged to continue promoting strict quality control measures while marketing Istanbul as a safe and premier medical destination. The synergy between healthcare excellence and tourism infrastructure positions Turkey for continued growth in the global dental market.</w:t>
      </w:r>
    </w:p>
    <w:bookmarkEnd w:id="26"/>
    <w:bookmarkStart w:id="27" w:name="slide-8-conclusion"/>
    <w:p>
      <w:pPr>
        <w:pStyle w:val="Heading2"/>
      </w:pPr>
      <w:r>
        <w:t xml:space="preserve">Slide 8: Conclusion</w:t>
      </w:r>
    </w:p>
    <w:p>
      <w:pPr>
        <w:pStyle w:val="FirstParagraph"/>
      </w:pPr>
      <w:r>
        <w:t xml:space="preserve">In conclusion, the modern dentist in Istanbul represents a blend of traditional medical ethics and cutting-edge technological capability. For patients considering treatment in Turkey, the combination of skilled professionals, advanced facilities, and cost-effectiveness presents a compelling value proposition.</w:t>
      </w:r>
    </w:p>
    <w:p>
      <w:pPr>
        <w:pStyle w:val="BodyText"/>
      </w:pPr>
      <w:r>
        <w:t xml:space="preserve">Istanbul has successfully positioned itself as a leader in dental healthcare. The ecosystem supporting the dentist-patient relationship is robust, ensuring that quality remains high while accessibility improves. As we move forward, continued collaboration between international professional bodies and local Turkish institutions will further solidify Istanbul's reputation.</w:t>
      </w:r>
    </w:p>
    <w:p>
      <w:pPr>
        <w:pStyle w:val="BodyText"/>
      </w:pPr>
      <w:r>
        <w:t xml:space="preserve">We encourage stakeholders to view</w:t>
      </w:r>
      <w:r>
        <w:t xml:space="preserve"> </w:t>
      </w:r>
      <w:r>
        <w:rPr>
          <w:bCs/>
          <w:b/>
        </w:rPr>
        <w:t xml:space="preserve">Turkey Istanbul</w:t>
      </w:r>
      <w:r>
        <w:t xml:space="preserve"> </w:t>
      </w:r>
      <w:r>
        <w:t xml:space="preserve">not just as a tourist destination, but as a serious contender in the global healthcare market. The future of dentistry here is bright, innovative, and patient-centered.</w:t>
      </w:r>
    </w:p>
    <w:bookmarkEnd w:id="27"/>
    <w:p>
      <w:pPr>
        <w:pStyle w:val="BodyText"/>
      </w:pPr>
      <w:r>
        <w:t xml:space="preserve">Seminar Presentation Slides | Topic: Dentist Services in Turkey Istanbul | Word Count: Approx 850 words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Turkey Istanbul</dc:title>
  <dc:creator/>
  <dc:language>en</dc:language>
  <cp:keywords/>
  <dcterms:created xsi:type="dcterms:W3CDTF">2026-07-29T19:17:35Z</dcterms:created>
  <dcterms:modified xsi:type="dcterms:W3CDTF">2026-07-29T19:17:35Z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