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fd2b7957baa642114531fdd0ab1c1eef63cbd32"/>
    <w:p>
      <w:pPr>
        <w:pStyle w:val="Heading2"/>
      </w:pPr>
      <w:r>
        <w:t xml:space="preserve">Title: The Evolving Role of the Dentist in United Kingdom London: Clinical Excellence and Patient-Centric Care</w:t>
      </w:r>
    </w:p>
    <w:p>
      <w:pPr>
        <w:pStyle w:val="FirstParagraph"/>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Dental Professionals, Healthcare Administrators, and Public Health Officials in United Kingdom London</w:t>
      </w:r>
    </w:p>
    <w:bookmarkEnd w:id="20"/>
    <w:bookmarkEnd w:id="21"/>
    <w:bookmarkStart w:id="22" w:name="Xef1a68b788d7e35d6d88f75ba643418f0bc70c7"/>
    <w:p>
      <w:pPr>
        <w:pStyle w:val="Heading1"/>
      </w:pPr>
      <w:r>
        <w:t xml:space="preserve">Introduction: The Context of United Kingdom London Dentistry</w:t>
      </w:r>
    </w:p>
    <w:p>
      <w:pPr>
        <w:pStyle w:val="FirstParagraph"/>
      </w:pPr>
      <w:r>
        <w:t xml:space="preserve">Welcome to this comprehensive seminar. Today, we will explore the multifaceted world of modern dentistry within the bustling metropolitan landscape of United Kingdom London. As a global hub for healthcare innovation and cultural diversity,</w:t>
      </w:r>
      <w:r>
        <w:t xml:space="preserve"> </w:t>
      </w:r>
      <w:r>
        <w:rPr>
          <w:bCs/>
          <w:b/>
        </w:rPr>
        <w:t xml:space="preserve">United Kingdom London</w:t>
      </w:r>
      <w:r>
        <w:t xml:space="preserve"> </w:t>
      </w:r>
      <w:r>
        <w:t xml:space="preserve">presents a unique set of challenges and opportunities for every practicing dentist.</w:t>
      </w:r>
    </w:p>
    <w:p>
      <w:pPr>
        <w:pStyle w:val="BodyText"/>
      </w:pPr>
      <w:r>
        <w:t xml:space="preserve">This presentation is designed to provide insight into how the modern dentist must adapt to local regulations, patient expectations, and technological advancements while maintaining the highest standards of care. We will examine the intersection of National Health Service (NHS) obligations with private practice demands, specifically tailored to the London demographic.</w:t>
      </w:r>
    </w:p>
    <w:p>
      <w:pPr>
        <w:pStyle w:val="BodyText"/>
      </w:pPr>
      <w:r>
        <w:rPr>
          <w:bCs/>
          <w:b/>
        </w:rPr>
        <w:t xml:space="preserve">Key Objective:</w:t>
      </w:r>
      <w:r>
        <w:t xml:space="preserve"> </w:t>
      </w:r>
      <w:r>
        <w:t xml:space="preserve">To understand how a dentist in United Kingdom London can balance clinical efficiency, regulatory compliance, and exceptional patient communication.</w:t>
      </w:r>
    </w:p>
    <w:bookmarkEnd w:id="22"/>
    <w:bookmarkStart w:id="23" w:name="the-regulatory-landscape-for-the-dentist"/>
    <w:p>
      <w:pPr>
        <w:pStyle w:val="Heading1"/>
      </w:pPr>
      <w:r>
        <w:t xml:space="preserve">The Regulatory Landscape for the Dentist</w:t>
      </w:r>
    </w:p>
    <w:p>
      <w:pPr>
        <w:pStyle w:val="FirstParagraph"/>
      </w:pPr>
      <w:r>
        <w:t xml:space="preserve">In the United Kingdom London, the role of a dentist is strictly governed by national bodies that ensure public safety and professional integrity. The General Dental Council (GDC) sets out standards for patients, professionals, and education.</w:t>
      </w:r>
    </w:p>
    <w:p>
      <w:pPr>
        <w:numPr>
          <w:ilvl w:val="0"/>
          <w:numId w:val="1001"/>
        </w:numPr>
        <w:pStyle w:val="Compact"/>
      </w:pPr>
      <w:r>
        <w:rPr>
          <w:bCs/>
          <w:b/>
        </w:rPr>
        <w:t xml:space="preserve">GDC Standards:</w:t>
      </w:r>
      <w:r>
        <w:t xml:space="preserve"> </w:t>
      </w:r>
      <w:r>
        <w:t xml:space="preserve">Every dentist must maintain clear communication with patients, obtain valid consent, keep proper records, treat patients as individuals and respect their dignity.</w:t>
      </w:r>
    </w:p>
    <w:p>
      <w:pPr>
        <w:numPr>
          <w:ilvl w:val="0"/>
          <w:numId w:val="1001"/>
        </w:numPr>
        <w:pStyle w:val="Compact"/>
      </w:pPr>
      <w:r>
        <w:rPr>
          <w:bCs/>
          <w:b/>
        </w:rPr>
        <w:t xml:space="preserve">CQC Registration:</w:t>
      </w:r>
      <w:r>
        <w:t xml:space="preserve"> </w:t>
      </w:r>
      <w:r>
        <w:t xml:space="preserve">Practices in United Kingdom London must be registered with the Care Quality Commission. The CQC monitors five key questions: Are services safe? Effective? Caring? Responsive? Well-led?</w:t>
      </w:r>
    </w:p>
    <w:p>
      <w:pPr>
        <w:numPr>
          <w:ilvl w:val="0"/>
          <w:numId w:val="1001"/>
        </w:numPr>
        <w:pStyle w:val="Compact"/>
      </w:pPr>
      <w:r>
        <w:rPr>
          <w:bCs/>
          <w:b/>
        </w:rPr>
        <w:t xml:space="preserve">Data Protection:</w:t>
      </w:r>
      <w:r>
        <w:t xml:space="preserve"> </w:t>
      </w:r>
      <w:r>
        <w:t xml:space="preserve">With strict adherence to GDPR and the Data Protection Act 2018, dentists in United Kingdom London must ensure rigorous cybersecurity measures for patient electronic health records.</w:t>
      </w:r>
    </w:p>
    <w:bookmarkEnd w:id="23"/>
    <w:bookmarkStart w:id="24" w:name="X4eb1a47d8d5ba1130e0548c2aa908a1c8f37252"/>
    <w:p>
      <w:pPr>
        <w:pStyle w:val="Heading1"/>
      </w:pPr>
      <w:r>
        <w:t xml:space="preserve">The Unique Demographics of United Kingdom London Patients</w:t>
      </w:r>
    </w:p>
    <w:p>
      <w:pPr>
        <w:pStyle w:val="FirstParagraph"/>
      </w:pPr>
      <w:r>
        <w:t xml:space="preserve">Dentistry in</w:t>
      </w:r>
      <w:r>
        <w:t xml:space="preserve"> </w:t>
      </w:r>
      <w:r>
        <w:rPr>
          <w:bCs/>
          <w:b/>
        </w:rPr>
        <w:t xml:space="preserve">United Kingdom London</w:t>
      </w:r>
      <w:r>
        <w:t xml:space="preserve"> </w:t>
      </w:r>
      <w:r>
        <w:t xml:space="preserve">is not a monolith; it is a reflection of one of the most diverse cities in the world. A dentist must be culturally competent and linguistically adaptable.</w:t>
      </w:r>
    </w:p>
    <w:p>
      <w:pPr>
        <w:numPr>
          <w:ilvl w:val="0"/>
          <w:numId w:val="1002"/>
        </w:numPr>
        <w:pStyle w:val="Compact"/>
      </w:pPr>
      <w:r>
        <w:rPr>
          <w:bCs/>
          <w:b/>
        </w:rPr>
        <w:t xml:space="preserve">Cultural Sensitivity:</w:t>
      </w:r>
      <w:r>
        <w:t xml:space="preserve"> </w:t>
      </w:r>
      <w:r>
        <w:t xml:space="preserve">Londoners come from over 300 languages. Dentists must utilize professional interpretation services or multilingual staff to ensure informed consent is genuinely understood, particularly regarding complex treatments like orthodontics or oral surgery.</w:t>
      </w:r>
    </w:p>
    <w:p>
      <w:pPr>
        <w:numPr>
          <w:ilvl w:val="0"/>
          <w:numId w:val="1002"/>
        </w:numPr>
        <w:pStyle w:val="Compact"/>
      </w:pPr>
      <w:r>
        <w:rPr>
          <w:bCs/>
          <w:b/>
        </w:rPr>
        <w:t xml:space="preserve">Socioeconomic Diversity:</w:t>
      </w:r>
      <w:r>
        <w:t xml:space="preserve"> </w:t>
      </w:r>
      <w:r>
        <w:t xml:space="preserve">The gap between affluent boroughs and underserved areas is stark. A dentist in United Kingdom London often serves patients on NHS Band 1-3 treatments alongside those seeking luxury cosmetic enhancements. Understanding payment plans, NHS eligibility, and financial anxiety is crucial.</w:t>
      </w:r>
    </w:p>
    <w:p>
      <w:pPr>
        <w:numPr>
          <w:ilvl w:val="0"/>
          <w:numId w:val="1002"/>
        </w:numPr>
        <w:pStyle w:val="Compact"/>
      </w:pPr>
      <w:r>
        <w:rPr>
          <w:bCs/>
          <w:b/>
        </w:rPr>
        <w:t xml:space="preserve">Anxiety Management:</w:t>
      </w:r>
      <w:r>
        <w:t xml:space="preserve"> </w:t>
      </w:r>
      <w:r>
        <w:t xml:space="preserve">Urban stress levels are high in United Kingdom London. Dental anxiety is prevalent. Dentists must be trained in sedation techniques and behavioral management to create a calming environment amidst the city's noise and pace.</w:t>
      </w:r>
    </w:p>
    <w:bookmarkEnd w:id="24"/>
    <w:bookmarkStart w:id="25" w:name="nhs-vs.-private-practice-a-dual-model"/>
    <w:p>
      <w:pPr>
        <w:pStyle w:val="Heading1"/>
      </w:pPr>
      <w:r>
        <w:t xml:space="preserve">NHS vs. Private Practice: A Dual Model</w:t>
      </w:r>
    </w:p>
    <w:p>
      <w:pPr>
        <w:pStyle w:val="FirstParagraph"/>
      </w:pPr>
      <w:r>
        <w:t xml:space="preserve">The structure of healthcare in the United Kingdom London requires dentists to navigate both NHS contracted work and private provision seamlessly.</w:t>
      </w:r>
    </w:p>
    <w:p>
      <w:pPr>
        <w:numPr>
          <w:ilvl w:val="0"/>
          <w:numId w:val="1003"/>
        </w:numPr>
        <w:pStyle w:val="Compact"/>
      </w:pPr>
      <w:r>
        <w:rPr>
          <w:bCs/>
          <w:b/>
        </w:rPr>
        <w:t xml:space="preserve">NHS Contracts:</w:t>
      </w:r>
      <w:r>
        <w:t xml:space="preserve"> </w:t>
      </w:r>
      <w:r>
        <w:t xml:space="preserve">Dentists providing NHS care in United Kingdom London must focus on essential treatments: check-ups, fillings, root canals, and extractions. The pressure is high due to patient volume. Efficiency without compromising quality is the hallmark of a successful NHS dentist.</w:t>
      </w:r>
    </w:p>
    <w:p>
      <w:pPr>
        <w:numPr>
          <w:ilvl w:val="0"/>
          <w:numId w:val="1003"/>
        </w:numPr>
        <w:pStyle w:val="Compact"/>
      </w:pPr>
      <w:r>
        <w:rPr>
          <w:bCs/>
          <w:b/>
        </w:rPr>
        <w:t xml:space="preserve">Private Opportunities:</w:t>
      </w:r>
      <w:r>
        <w:t xml:space="preserve"> </w:t>
      </w:r>
      <w:r>
        <w:t xml:space="preserve">The private sector in United Kingdom London allows for aesthetic dentistry (veneers, whitening), complex implantology, and orthodontics (including Invisalign). This revenue stream often subsidizes the lower tariffs of NHS work.</w:t>
      </w:r>
    </w:p>
    <w:p>
      <w:pPr>
        <w:numPr>
          <w:ilvl w:val="0"/>
          <w:numId w:val="1003"/>
        </w:numPr>
        <w:pStyle w:val="Compact"/>
      </w:pPr>
      <w:r>
        <w:rPr>
          <w:bCs/>
          <w:b/>
        </w:rPr>
        <w:t xml:space="preserve">Balancing Act:</w:t>
      </w:r>
      <w:r>
        <w:t xml:space="preserve"> </w:t>
      </w:r>
      <w:r>
        <w:t xml:space="preserve">A modern dentist must manage their diary to satisfy CQC workload requirements for NHS patients while dedicating time slots for private consultations. Transparency in pricing is vital to avoid regulatory breaches regarding misleading advertising.</w:t>
      </w:r>
    </w:p>
    <w:bookmarkEnd w:id="25"/>
    <w:bookmarkStart w:id="26" w:name="clinical-technology-and-innovation"/>
    <w:p>
      <w:pPr>
        <w:pStyle w:val="Heading1"/>
      </w:pPr>
      <w:r>
        <w:t xml:space="preserve">Clinical Technology and Innovation</w:t>
      </w:r>
    </w:p>
    <w:p>
      <w:pPr>
        <w:pStyle w:val="FirstParagraph"/>
      </w:pPr>
      <w:r>
        <w:t xml:space="preserve">In the competitive landscape of United Kingdom London, technology is not a luxury; it is a necessity. Patients in this region are often tech-savvy and expect state-of-the-art care.</w:t>
      </w:r>
    </w:p>
    <w:p>
      <w:pPr>
        <w:numPr>
          <w:ilvl w:val="0"/>
          <w:numId w:val="1004"/>
        </w:numPr>
        <w:pStyle w:val="Compact"/>
      </w:pPr>
      <w:r>
        <w:rPr>
          <w:bCs/>
          <w:b/>
        </w:rPr>
        <w:t xml:space="preserve">Digital Impressions:</w:t>
      </w:r>
      <w:r>
        <w:t xml:space="preserve"> </w:t>
      </w:r>
      <w:r>
        <w:t xml:space="preserve">The shift from traditional alginate impressions to intraoral scanners reduces patient discomfort and improves the accuracy of restorations. This is particularly valued by patients in United Kingdom London who value time efficiency.</w:t>
      </w:r>
    </w:p>
    <w:p>
      <w:pPr>
        <w:numPr>
          <w:ilvl w:val="0"/>
          <w:numId w:val="1004"/>
        </w:numPr>
        <w:pStyle w:val="Compact"/>
      </w:pPr>
      <w:r>
        <w:rPr>
          <w:bCs/>
          <w:b/>
        </w:rPr>
        <w:t xml:space="preserve">CAD/CAM Dentistry:</w:t>
      </w:r>
      <w:r>
        <w:t xml:space="preserve"> </w:t>
      </w:r>
      <w:r>
        <w:t xml:space="preserve">Chairside milling units allow for same-day crowns (CEREC). For busy professionals living in United Kingdom London, the ability to receive a restoration in one visit is a significant service advantage.</w:t>
      </w:r>
    </w:p>
    <w:p>
      <w:pPr>
        <w:numPr>
          <w:ilvl w:val="0"/>
          <w:numId w:val="1004"/>
        </w:numPr>
        <w:pStyle w:val="Compact"/>
      </w:pPr>
      <w:r>
        <w:rPr>
          <w:bCs/>
          <w:b/>
        </w:rPr>
        <w:t xml:space="preserve">Laser Dentistry and 3D Imaging:</w:t>
      </w:r>
      <w:r>
        <w:t xml:space="preserve"> </w:t>
      </w:r>
      <w:r>
        <w:t xml:space="preserve">Cone Beam Computed Tomography (CBCT) allows for precise implant planning. Laser therapy aids in soft tissue procedures with reduced bleeding and faster healing, appealing to patients seeking minimally invasive options.</w:t>
      </w:r>
    </w:p>
    <w:bookmarkEnd w:id="26"/>
    <w:bookmarkStart w:id="27" w:name="patient-retention-and-communication"/>
    <w:p>
      <w:pPr>
        <w:pStyle w:val="Heading1"/>
      </w:pPr>
      <w:r>
        <w:t xml:space="preserve">Patient Retention and Communication</w:t>
      </w:r>
    </w:p>
    <w:p>
      <w:pPr>
        <w:pStyle w:val="FirstParagraph"/>
      </w:pPr>
      <w:r>
        <w:t xml:space="preserve">In United Kingdom London, patient turnover can be high due to relocation and changing employment. Therefore, retention strategies are critical for the sustainability of a dental practice.</w:t>
      </w:r>
    </w:p>
    <w:p>
      <w:pPr>
        <w:numPr>
          <w:ilvl w:val="0"/>
          <w:numId w:val="1005"/>
        </w:numPr>
        <w:pStyle w:val="Compact"/>
      </w:pPr>
      <w:r>
        <w:rPr>
          <w:bCs/>
          <w:b/>
        </w:rPr>
        <w:t xml:space="preserve">Digital Engagement:</w:t>
      </w:r>
      <w:r>
        <w:t xml:space="preserve"> </w:t>
      </w:r>
      <w:r>
        <w:t xml:space="preserve">Utilizing automated appointment reminders via SMS or email reduces missed appointments (DMAs), which are costly. Patient portals allow individuals in United Kingdom London to view their treatment plans and pay invoices online.</w:t>
      </w:r>
    </w:p>
    <w:p>
      <w:pPr>
        <w:numPr>
          <w:ilvl w:val="0"/>
          <w:numId w:val="1005"/>
        </w:numPr>
        <w:pStyle w:val="Compact"/>
      </w:pPr>
      <w:r>
        <w:rPr>
          <w:bCs/>
          <w:b/>
        </w:rPr>
        <w:t xml:space="preserve">Educational Content:</w:t>
      </w:r>
      <w:r>
        <w:t xml:space="preserve"> </w:t>
      </w:r>
      <w:r>
        <w:t xml:space="preserve">Dentists should act as educators. Providing content on oral hygiene, diet, and systemic health links (such as diabetes and gum disease) builds trust. In a diverse city like United Kingdom London, materials should be available in multiple formats and languages.</w:t>
      </w:r>
    </w:p>
    <w:p>
      <w:pPr>
        <w:numPr>
          <w:ilvl w:val="0"/>
          <w:numId w:val="1005"/>
        </w:numPr>
        <w:pStyle w:val="Compact"/>
      </w:pPr>
      <w:r>
        <w:rPr>
          <w:bCs/>
          <w:b/>
        </w:rPr>
        <w:t xml:space="preserve">Continuity of Care:</w:t>
      </w:r>
      <w:r>
        <w:t xml:space="preserve"> </w:t>
      </w:r>
      <w:r>
        <w:t xml:space="preserve">Building a long-term relationship is key. When patients feel heard by their dentist, they are more likely to return for routine care rather than seeking emergency treatment elsewhere.</w:t>
      </w:r>
    </w:p>
    <w:bookmarkEnd w:id="27"/>
    <w:bookmarkStart w:id="28" w:name="sustainability-and-social-responsibility"/>
    <w:p>
      <w:pPr>
        <w:pStyle w:val="Heading1"/>
      </w:pPr>
      <w:r>
        <w:t xml:space="preserve">Sustainability and Social Responsibility</w:t>
      </w:r>
    </w:p>
    <w:p>
      <w:pPr>
        <w:pStyle w:val="FirstParagraph"/>
      </w:pPr>
      <w:r>
        <w:t xml:space="preserve">The environmental footprint of dentistry is an emerging concern in United Kingdom London. Green dentistry is becoming a standard expectation for modern practices.</w:t>
      </w:r>
    </w:p>
    <w:p>
      <w:pPr>
        <w:numPr>
          <w:ilvl w:val="0"/>
          <w:numId w:val="1006"/>
        </w:numPr>
        <w:pStyle w:val="Compact"/>
      </w:pPr>
      <w:r>
        <w:rPr>
          <w:bCs/>
          <w:b/>
        </w:rPr>
        <w:t xml:space="preserve">Waste Management:</w:t>
      </w:r>
      <w:r>
        <w:t xml:space="preserve"> </w:t>
      </w:r>
      <w:r>
        <w:t xml:space="preserve">Proper segregation of clinical waste, amalgam recycling, and reduction of single-use plastics are mandatory under strict UK environmental laws. Dentists in United Kingdom London are leading the charge in adopting eco-friendly materials where possible.</w:t>
      </w:r>
    </w:p>
    <w:p>
      <w:pPr>
        <w:numPr>
          <w:ilvl w:val="0"/>
          <w:numId w:val="1006"/>
        </w:numPr>
        <w:pStyle w:val="Compact"/>
      </w:pPr>
      <w:r>
        <w:rPr>
          <w:bCs/>
          <w:b/>
        </w:rPr>
        <w:t xml:space="preserve">Community Outreach:</w:t>
      </w:r>
      <w:r>
        <w:t xml:space="preserve"> </w:t>
      </w:r>
      <w:r>
        <w:t xml:space="preserve">Many dentists engage with local schools and community centers in diverse boroughs to promote oral health education. This corporate social responsibility strengthens the practice's reputation within the United Kingdom London community.</w:t>
      </w:r>
    </w:p>
    <w:bookmarkEnd w:id="28"/>
    <w:bookmarkStart w:id="29" w:name="X5073d8a09a55c64e1e138173e63de14dd00d3a8"/>
    <w:p>
      <w:pPr>
        <w:pStyle w:val="Heading1"/>
      </w:pPr>
      <w:r>
        <w:t xml:space="preserve">Challenges Facing the Dentist in United Kingdom London</w:t>
      </w:r>
    </w:p>
    <w:p>
      <w:pPr>
        <w:pStyle w:val="FirstParagraph"/>
      </w:pPr>
      <w:r>
        <w:t xml:space="preserve">We must address the current headwinds facing our profession.</w:t>
      </w:r>
    </w:p>
    <w:p>
      <w:pPr>
        <w:numPr>
          <w:ilvl w:val="0"/>
          <w:numId w:val="1007"/>
        </w:numPr>
        <w:pStyle w:val="Compact"/>
      </w:pPr>
      <w:r>
        <w:rPr>
          <w:bCs/>
          <w:b/>
        </w:rPr>
        <w:t xml:space="preserve">NHS Funding Pressures:</w:t>
      </w:r>
      <w:r>
        <w:t xml:space="preserve"> </w:t>
      </w:r>
      <w:r>
        <w:t xml:space="preserve">Chronic underfunding in the NHS sector affects patient access. Waiting lists are long, and dentist retention is difficult due to burnout.</w:t>
      </w:r>
    </w:p>
    <w:p>
      <w:pPr>
        <w:numPr>
          <w:ilvl w:val="0"/>
          <w:numId w:val="1007"/>
        </w:numPr>
        <w:pStyle w:val="Compact"/>
      </w:pPr>
      <w:r>
        <w:rPr>
          <w:bCs/>
          <w:b/>
        </w:rPr>
        <w:t xml:space="preserve">Staffing Shortages:</w:t>
      </w:r>
      <w:r>
        <w:t xml:space="preserve"> </w:t>
      </w:r>
      <w:r>
        <w:t xml:space="preserve">Finding qualified dental nurses, hygienists, and associate dentists in United Kingdom London is increasingly difficult due to high competition and cost of living pressures.</w:t>
      </w:r>
    </w:p>
    <w:p>
      <w:pPr>
        <w:numPr>
          <w:ilvl w:val="0"/>
          <w:numId w:val="1007"/>
        </w:numPr>
        <w:pStyle w:val="Compact"/>
      </w:pPr>
      <w:r>
        <w:rPr>
          <w:bCs/>
          <w:b/>
        </w:rPr>
        <w:t xml:space="preserve">Rising Costs:</w:t>
      </w:r>
      <w:r>
        <w:t xml:space="preserve"> </w:t>
      </w:r>
      <w:r>
        <w:t xml:space="preserve">The cost of running a practice in central United Kingdom London (rent, utilities) is among the highest in the world. Efficient practice management is no longer optional; it is essential for survival.</w:t>
      </w:r>
    </w:p>
    <w:bookmarkEnd w:id="29"/>
    <w:bookmarkStart w:id="30" w:name="the-future-tele-dentistry-and-ai"/>
    <w:p>
      <w:pPr>
        <w:pStyle w:val="Heading1"/>
      </w:pPr>
      <w:r>
        <w:t xml:space="preserve">The Future: Tele-dentistry and AI</w:t>
      </w:r>
    </w:p>
    <w:p>
      <w:pPr>
        <w:pStyle w:val="FirstParagraph"/>
      </w:pPr>
      <w:r>
        <w:t xml:space="preserve">The future of the dentist in United Kingdom London lies in integration with digital health.</w:t>
      </w:r>
    </w:p>
    <w:p>
      <w:pPr>
        <w:numPr>
          <w:ilvl w:val="0"/>
          <w:numId w:val="1008"/>
        </w:numPr>
        <w:pStyle w:val="Compact"/>
      </w:pPr>
      <w:r>
        <w:rPr>
          <w:bCs/>
          <w:b/>
        </w:rPr>
        <w:t xml:space="preserve">Tele-dentistry:</w:t>
      </w:r>
      <w:r>
        <w:t xml:space="preserve"> </w:t>
      </w:r>
      <w:r>
        <w:t xml:space="preserve">Remote triage systems are being piloted in various London boroughs to manage urgent cases efficiently, reducing unnecessary hospital referrals.</w:t>
      </w:r>
    </w:p>
    <w:p>
      <w:pPr>
        <w:numPr>
          <w:ilvl w:val="0"/>
          <w:numId w:val="1008"/>
        </w:numPr>
        <w:pStyle w:val="Compact"/>
      </w:pPr>
      <w:r>
        <w:rPr>
          <w:bCs/>
          <w:b/>
        </w:rPr>
        <w:t xml:space="preserve">Artificial Intelligence:</w:t>
      </w:r>
      <w:r>
        <w:t xml:space="preserve"> </w:t>
      </w:r>
      <w:r>
        <w:t xml:space="preserve">AI algorithms are now assisting in radiographic analysis, helping dentists detect caries and bone loss with greater accuracy than the human eye alone. This supports the dentist’s clinical decision-making process.</w:t>
      </w:r>
    </w:p>
    <w:p>
      <w:pPr>
        <w:numPr>
          <w:ilvl w:val="0"/>
          <w:numId w:val="1008"/>
        </w:numPr>
        <w:pStyle w:val="Compact"/>
      </w:pPr>
      <w:r>
        <w:rPr>
          <w:bCs/>
          <w:b/>
        </w:rPr>
        <w:t xml:space="preserve">Virtual Consultations:</w:t>
      </w:r>
      <w:r>
        <w:t xml:space="preserve"> </w:t>
      </w:r>
      <w:r>
        <w:t xml:space="preserve">Pre-screening for cosmetic cases via video call can save time for both the patient and the dentist in busy London schedules.</w:t>
      </w:r>
    </w:p>
    <w:bookmarkEnd w:id="30"/>
    <w:bookmarkStart w:id="31" w:name="mental-health-of-the-dentist"/>
    <w:p>
      <w:pPr>
        <w:pStyle w:val="Heading1"/>
      </w:pPr>
      <w:r>
        <w:t xml:space="preserve">Mental Health of the Dentist</w:t>
      </w:r>
    </w:p>
    <w:p>
      <w:pPr>
        <w:pStyle w:val="FirstParagraph"/>
      </w:pPr>
      <w:r>
        <w:t xml:space="preserve">We cannot ignore the mental health crisis affecting healthcare professionals. The pressure to perform, meet productivity targets (especially in NHS units of dental activity), and manage complex patient relationships takes a toll.</w:t>
      </w:r>
    </w:p>
    <w:p>
      <w:pPr>
        <w:numPr>
          <w:ilvl w:val="0"/>
          <w:numId w:val="1009"/>
        </w:numPr>
        <w:pStyle w:val="Compact"/>
      </w:pPr>
      <w:r>
        <w:rPr>
          <w:bCs/>
          <w:b/>
        </w:rPr>
        <w:t xml:space="preserve">Burnout Prevention:</w:t>
      </w:r>
      <w:r>
        <w:t xml:space="preserve"> </w:t>
      </w:r>
      <w:r>
        <w:t xml:space="preserve">Practices in United Kingdom London must implement robust support systems for their staff. Regular peer reviews, counseling access, and reasonable working hours are essential.</w:t>
      </w:r>
    </w:p>
    <w:p>
      <w:pPr>
        <w:numPr>
          <w:ilvl w:val="0"/>
          <w:numId w:val="1009"/>
        </w:numPr>
        <w:pStyle w:val="Compact"/>
      </w:pPr>
      <w:r>
        <w:rPr>
          <w:bCs/>
          <w:b/>
        </w:rPr>
        <w:t xml:space="preserve">Culture of Care:</w:t>
      </w:r>
      <w:r>
        <w:t xml:space="preserve"> </w:t>
      </w:r>
      <w:r>
        <w:t xml:space="preserve">A supportive practice culture improves not only staff retention but also patient experience. A happy dentist delivers better care to patients in United Kingdom London.</w:t>
      </w:r>
    </w:p>
    <w:bookmarkEnd w:id="31"/>
    <w:bookmarkStart w:id="32" w:name="conclusion-the-holistic-dentist"/>
    <w:p>
      <w:pPr>
        <w:pStyle w:val="Heading1"/>
      </w:pPr>
      <w:r>
        <w:t xml:space="preserve">Conclusion: The Holistic Dentist</w:t>
      </w:r>
    </w:p>
    <w:p>
      <w:pPr>
        <w:pStyle w:val="FirstParagraph"/>
      </w:pPr>
      <w:r>
        <w:t xml:space="preserve">In conclusion, the role of a dentist in</w:t>
      </w:r>
      <w:r>
        <w:t xml:space="preserve"> </w:t>
      </w:r>
      <w:r>
        <w:rPr>
          <w:bCs/>
          <w:b/>
        </w:rPr>
        <w:t xml:space="preserve">United Kingdom London</w:t>
      </w:r>
      <w:r>
        <w:t xml:space="preserve"> </w:t>
      </w:r>
      <w:r>
        <w:t xml:space="preserve">has evolved far beyond simply drilling and filling. It is a complex profession that requires:</w:t>
      </w:r>
    </w:p>
    <w:p>
      <w:pPr>
        <w:numPr>
          <w:ilvl w:val="0"/>
          <w:numId w:val="1010"/>
        </w:numPr>
        <w:pStyle w:val="Compact"/>
      </w:pPr>
      <w:r>
        <w:rPr>
          <w:bCs/>
          <w:b/>
        </w:rPr>
        <w:t xml:space="preserve">Clinical Expertise:</w:t>
      </w:r>
      <w:r>
        <w:t xml:space="preserve"> </w:t>
      </w:r>
      <w:r>
        <w:t xml:space="preserve">Staying updated with rapid technological advancements.</w:t>
      </w:r>
    </w:p>
    <w:p>
      <w:pPr>
        <w:numPr>
          <w:ilvl w:val="0"/>
          <w:numId w:val="1010"/>
        </w:numPr>
        <w:pStyle w:val="Compact"/>
      </w:pPr>
      <w:r>
        <w:rPr>
          <w:bCs/>
          <w:b/>
        </w:rPr>
        <w:t xml:space="preserve">Cultural Intelligence:</w:t>
      </w:r>
      <w:r>
        <w:t xml:space="preserve"> </w:t>
      </w:r>
      <w:r>
        <w:t xml:space="preserve">Serving a diverse global population with empathy and respect.</w:t>
      </w:r>
    </w:p>
    <w:p>
      <w:pPr>
        <w:numPr>
          <w:ilvl w:val="0"/>
          <w:numId w:val="1010"/>
        </w:numPr>
        <w:pStyle w:val="Compact"/>
      </w:pPr>
      <w:r>
        <w:rPr>
          <w:bCs/>
          <w:b/>
        </w:rPr>
        <w:t xml:space="preserve">Business Acumen:</w:t>
      </w:r>
      <w:r>
        <w:t xml:space="preserve"> </w:t>
      </w:r>
      <w:r>
        <w:t xml:space="preserve">Navigating the dual NHS/private system efficiently.</w:t>
      </w:r>
    </w:p>
    <w:p>
      <w:pPr>
        <w:numPr>
          <w:ilvl w:val="0"/>
          <w:numId w:val="1010"/>
        </w:numPr>
        <w:pStyle w:val="Compact"/>
      </w:pPr>
      <w:r>
        <w:t xml:space="preserve">Ethical Leadership:: Adhering to GDC standards and promoting sustainability.</w:t>
      </w:r>
    </w:p>
    <w:p>
      <w:pPr>
        <w:pStyle w:val="FirstParagraph"/>
      </w:pPr>
      <w:r>
        <w:t xml:space="preserve">The modern dentist in United Kingdom London is a healthcare leader, a technologist, and a community pillar. By embracing these roles, we ensure that oral health remains accessible, high-quality, and inclusive for all residents of this vibrant city.</w:t>
      </w:r>
    </w:p>
    <w:bookmarkEnd w:id="32"/>
    <w:bookmarkStart w:id="33" w:name="qa"/>
    <w:p>
      <w:pPr>
        <w:pStyle w:val="Heading1"/>
      </w:pPr>
      <w:r>
        <w:t xml:space="preserve">Q&amp;A</w:t>
      </w:r>
    </w:p>
    <w:p>
      <w:pPr>
        <w:pStyle w:val="FirstParagraph"/>
      </w:pPr>
      <w:r>
        <w:t xml:space="preserve">We now open the floor for questions regarding the role of the dentist, regulatory frameworks in United Kingdom London, and future trends in dental care.</w:t>
      </w:r>
    </w:p>
    <w:p>
      <w:pPr>
        <w:pStyle w:val="BodyText"/>
      </w:pPr>
      <w:r>
        <w:br/>
      </w:r>
      <w:r>
        <w:br/>
      </w:r>
      <w:r>
        <w:br/>
      </w:r>
    </w:p>
    <w:p>
      <w:pPr>
        <w:pStyle w:val="BodyText"/>
      </w:pPr>
      <w:r>
        <w:t xml:space="preserve">Thank you for your attention. This Seminar Presentation Slides document has outlined the critical aspects of practicing dentistry in United Kingdom London.</w:t>
      </w:r>
      <w:r>
        <w:br/>
      </w:r>
      <w:r>
        <w:t xml:space="preserve">End of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United Kingdom London</dc:title>
  <dc:creator/>
  <dc:language>en</dc:language>
  <cp:keywords/>
  <dcterms:created xsi:type="dcterms:W3CDTF">2026-07-30T00:30:13Z</dcterms:created>
  <dcterms:modified xsi:type="dcterms:W3CDTF">2026-07-30T00:30:13Z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