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Australia</w:t>
      </w:r>
      <w:r>
        <w:t xml:space="preserve"> </w:t>
      </w:r>
      <w:r>
        <w:t xml:space="preserve">Melbourne</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Optimising Public Health Through Nutrition: The Critical Role of the Dietitian in Australia, with a Focus on Melbourne.</w:t>
      </w:r>
    </w:p>
    <w:p>
      <w:pPr>
        <w:pStyle w:val="BodyText"/>
      </w:pPr>
      <w:r>
        <w:rPr>
          <w:bCs/>
          <w:b/>
        </w:rPr>
        <w:t xml:space="preserve">Purpose:</w:t>
      </w:r>
      <w:r>
        <w:t xml:space="preserve"> </w:t>
      </w:r>
      <w:r>
        <w:t xml:space="preserve">This seminar presentation aims to elucidate the professional scope, regulatory framework, and specific community impact of Dietitians operating within the unique healthcare landscape of Australia Melbourne.</w:t>
      </w:r>
    </w:p>
    <w:p>
      <w:pPr>
        <w:pStyle w:val="BodyText"/>
      </w:pPr>
      <w:r>
        <w:rPr>
          <w:iCs/>
          <w:i/>
        </w:rPr>
        <w:t xml:space="preserve">Note for Presenters:</w:t>
      </w:r>
      <w:r>
        <w:t xml:space="preserve"> </w:t>
      </w:r>
      <w:r>
        <w:t xml:space="preserve">Welcome attendees. Emphasize that while nutrition advice is everywhere today, the professional Dietitian provides evidence-based, clinical expertise crucial for managing chronic diseases prevalent in modern Australian society.</w:t>
      </w:r>
    </w:p>
    <w:bookmarkEnd w:id="20"/>
    <w:bookmarkStart w:id="21" w:name="X9b5649effeca2b029f594a0e56db92944e99d94"/>
    <w:p>
      <w:pPr>
        <w:pStyle w:val="Heading2"/>
      </w:pPr>
      <w:r>
        <w:t xml:space="preserve">Slide 2: Defining the Professional Dietitian</w:t>
      </w:r>
    </w:p>
    <w:p>
      <w:pPr>
        <w:pStyle w:val="FirstParagraph"/>
      </w:pPr>
      <w:r>
        <w:t xml:space="preserve">A Dietitian is an accredited health professional who uses evidence-based science to promote food and nutrition for optimal health. Unlike informal nutritionists, a Dietitian in Australia must complete specific university qualifications and adhere to strict professional standards.</w:t>
      </w:r>
    </w:p>
    <w:p>
      <w:pPr>
        <w:numPr>
          <w:ilvl w:val="0"/>
          <w:numId w:val="1001"/>
        </w:numPr>
        <w:pStyle w:val="Compact"/>
      </w:pPr>
      <w:r>
        <w:rPr>
          <w:bCs/>
          <w:b/>
        </w:rPr>
        <w:t xml:space="preserve">Evidence-Based Practice:</w:t>
      </w:r>
      <w:r>
        <w:t xml:space="preserve"> </w:t>
      </w:r>
      <w:r>
        <w:t xml:space="preserve">Decisions are grounded in the latest scientific research, not trends or fads.</w:t>
      </w:r>
    </w:p>
    <w:p>
      <w:pPr>
        <w:numPr>
          <w:ilvl w:val="0"/>
          <w:numId w:val="1001"/>
        </w:numPr>
        <w:pStyle w:val="Compact"/>
      </w:pPr>
      <w:r>
        <w:rPr>
          <w:bCs/>
          <w:b/>
        </w:rPr>
        <w:t xml:space="preserve">Clinical Expertise:</w:t>
      </w:r>
      <w:r>
        <w:t xml:space="preserve"> </w:t>
      </w:r>
      <w:r>
        <w:t xml:space="preserve">Dietitians assess, diagnose, and treat dietary and nutritional problems at an individual level (e.g., diabetes management) and at a population level (e.g., community health programs).</w:t>
      </w:r>
    </w:p>
    <w:p>
      <w:pPr>
        <w:numPr>
          <w:ilvl w:val="0"/>
          <w:numId w:val="1001"/>
        </w:numPr>
        <w:pStyle w:val="Compact"/>
      </w:pPr>
      <w:r>
        <w:rPr>
          <w:bCs/>
          <w:b/>
        </w:rPr>
        <w:t xml:space="preserve">Differentiation:</w:t>
      </w:r>
      <w:r>
        <w:t xml:space="preserve"> </w:t>
      </w:r>
      <w:r>
        <w:t xml:space="preserve">In Australia Melbourne, the title "Dietitian" is protected by professional registration bodies, ensuring that consumers are seeking qualified expertise.</w:t>
      </w:r>
    </w:p>
    <w:bookmarkEnd w:id="21"/>
    <w:bookmarkStart w:id="22" w:name="X981f9d86efdf49ed9795003309e423ec6347b15"/>
    <w:p>
      <w:pPr>
        <w:pStyle w:val="Heading2"/>
      </w:pPr>
      <w:r>
        <w:t xml:space="preserve">Slide 3: The Regulatory Landscape in Australia</w:t>
      </w:r>
    </w:p>
    <w:p>
      <w:pPr>
        <w:pStyle w:val="FirstParagraph"/>
      </w:pPr>
      <w:r>
        <w:t xml:space="preserve">To practice legally and ethically as a Dietitian in Australia Melbourne, professionals must be registered with the Accreditation Council for Practice-based Nutrition Services (ACPNS) or recognized by Dietitians Association of Australia (DAA). Recently, the push for government regulation has intensified to protect public safety.</w:t>
      </w:r>
    </w:p>
    <w:p>
      <w:pPr>
        <w:numPr>
          <w:ilvl w:val="0"/>
          <w:numId w:val="1002"/>
        </w:numPr>
        <w:pStyle w:val="Compact"/>
      </w:pPr>
      <w:r>
        <w:rPr>
          <w:bCs/>
          <w:b/>
        </w:rPr>
        <w:t xml:space="preserve">Dietitians Association of Australia (DAA):</w:t>
      </w:r>
      <w:r>
        <w:t xml:space="preserve"> </w:t>
      </w:r>
      <w:r>
        <w:t xml:space="preserve">The peak body representing Dietitians across Australia Melbourne. They set ethical guidelines and continuing professional development standards.</w:t>
      </w:r>
    </w:p>
    <w:p>
      <w:pPr>
        <w:numPr>
          <w:ilvl w:val="0"/>
          <w:numId w:val="1002"/>
        </w:numPr>
        <w:pStyle w:val="Compact"/>
      </w:pPr>
      <w:r>
        <w:rPr>
          <w:bCs/>
          <w:b/>
        </w:rPr>
        <w:t xml:space="preserve">Credentialing:</w:t>
      </w:r>
      <w:r>
        <w:t xml:space="preserve"> </w:t>
      </w:r>
      <w:r>
        <w:t xml:space="preserve">To access Medicare rebates, a practitioner must be a DAA-accredited Practicing Member. This ensures that the advice given is covered by private health insurance and government schemes.</w:t>
      </w:r>
    </w:p>
    <w:p>
      <w:pPr>
        <w:numPr>
          <w:ilvl w:val="0"/>
          <w:numId w:val="1002"/>
        </w:numPr>
        <w:pStyle w:val="Compact"/>
      </w:pPr>
      <w:r>
        <w:rPr>
          <w:bCs/>
          <w:b/>
        </w:rPr>
        <w:t xml:space="preserve">Livestock vs. Human:</w:t>
      </w:r>
      <w:r>
        <w:t xml:space="preserve"> </w:t>
      </w:r>
      <w:r>
        <w:t xml:space="preserve">It is vital to distinguish Dietitians (human nutrition) from veterinary dietitians to avoid confusion in clinical settings.</w:t>
      </w:r>
    </w:p>
    <w:bookmarkEnd w:id="22"/>
    <w:bookmarkStart w:id="23" w:name="Xcd4e11df722dde280c0fba83614494e1f864666"/>
    <w:p>
      <w:pPr>
        <w:pStyle w:val="Heading2"/>
      </w:pPr>
      <w:r>
        <w:t xml:space="preserve">Slide 4: The Specific Context of Australia Melbourne</w:t>
      </w:r>
    </w:p>
    <w:p>
      <w:pPr>
        <w:pStyle w:val="FirstParagraph"/>
      </w:pPr>
      <w:r>
        <w:t xml:space="preserve">Melbourne is consistently ranked as one of the most liveable cities in the world, yet it faces significant public health challenges. The role of the Dietitian here is shaped by unique demographic and lifestyle factors.</w:t>
      </w:r>
    </w:p>
    <w:p>
      <w:pPr>
        <w:numPr>
          <w:ilvl w:val="0"/>
          <w:numId w:val="1003"/>
        </w:numPr>
        <w:pStyle w:val="Compact"/>
      </w:pPr>
      <w:r>
        <w:rPr>
          <w:bCs/>
          <w:b/>
        </w:rPr>
        <w:t xml:space="preserve">Cultural Diversity:</w:t>
      </w:r>
      <w:r>
        <w:t xml:space="preserve"> </w:t>
      </w:r>
      <w:r>
        <w:t xml:space="preserve">Melbourne has one of the highest proportions of overseas-born residents in Australia. Dietitians play a crucial role in bridging cultural gaps, adapting dietary advice to respect traditional cuisines while promoting health. For instance, modifying sodium intake for populations with high soy-sauce usage.</w:t>
      </w:r>
    </w:p>
    <w:p>
      <w:pPr>
        <w:numPr>
          <w:ilvl w:val="0"/>
          <w:numId w:val="1003"/>
        </w:numPr>
        <w:pStyle w:val="Compact"/>
      </w:pPr>
      <w:r>
        <w:rPr>
          <w:bCs/>
          <w:b/>
        </w:rPr>
        <w:t xml:space="preserve">Café Culture:</w:t>
      </w:r>
      <w:r>
        <w:t xml:space="preserve"> </w:t>
      </w:r>
      <w:r>
        <w:t xml:space="preserve">Melbourne is famous for its coffee and café culture. Dietitians often collaborate with local food businesses to promote healthier menu options without compromising the beloved "Melbourne style" dining experience.</w:t>
      </w:r>
    </w:p>
    <w:p>
      <w:pPr>
        <w:numPr>
          <w:ilvl w:val="0"/>
          <w:numId w:val="1003"/>
        </w:numPr>
        <w:pStyle w:val="Compact"/>
      </w:pPr>
      <w:r>
        <w:rPr>
          <w:bCs/>
          <w:b/>
        </w:rPr>
        <w:t xml:space="preserve">Sedentary Lifestyles:</w:t>
      </w:r>
      <w:r>
        <w:t xml:space="preserve"> </w:t>
      </w:r>
      <w:r>
        <w:t xml:space="preserve">Despite a strong sporting culture, urban living in Australia Melbourne can lead to sedentary behaviors. Dietitians work alongside exercise physiologists to provide holistic lifestyle interventions.</w:t>
      </w:r>
    </w:p>
    <w:bookmarkEnd w:id="23"/>
    <w:bookmarkStart w:id="24" w:name="slide-5-managing-chronic-disease"/>
    <w:p>
      <w:pPr>
        <w:pStyle w:val="Heading2"/>
      </w:pPr>
      <w:r>
        <w:t xml:space="preserve">Slide 5: Managing Chronic Disease</w:t>
      </w:r>
    </w:p>
    <w:p>
      <w:pPr>
        <w:pStyle w:val="FirstParagraph"/>
      </w:pPr>
      <w:r>
        <w:t xml:space="preserve">Australia has high rates of chronic diseases, including Type 2 diabetes, cardiovascular disease, and obesity. Dietitians are frontline workers in mitigating these issues.</w:t>
      </w:r>
    </w:p>
    <w:p>
      <w:pPr>
        <w:numPr>
          <w:ilvl w:val="0"/>
          <w:numId w:val="1004"/>
        </w:numPr>
        <w:pStyle w:val="Compact"/>
      </w:pPr>
      <w:r>
        <w:rPr>
          <w:bCs/>
          <w:b/>
        </w:rPr>
        <w:t xml:space="preserve">Dietary Therapy:</w:t>
      </w:r>
      <w:r>
        <w:t xml:space="preserve"> </w:t>
      </w:r>
      <w:r>
        <w:t xml:space="preserve">For conditions like Coeliac disease (which affects approx. 1 in 70 Australians), a strict gluten-free diet is the only treatment. A Dietitian ensures nutritional adequacy while avoiding cross-contamination risks.</w:t>
      </w:r>
    </w:p>
    <w:p>
      <w:pPr>
        <w:numPr>
          <w:ilvl w:val="0"/>
          <w:numId w:val="1004"/>
        </w:numPr>
        <w:pStyle w:val="Compact"/>
      </w:pPr>
      <w:r>
        <w:rPr>
          <w:bCs/>
          <w:b/>
        </w:rPr>
        <w:t xml:space="preserve">Mental Health and Nutrition:</w:t>
      </w:r>
      <w:r>
        <w:t xml:space="preserve"> </w:t>
      </w:r>
      <w:r>
        <w:t xml:space="preserve">Emerging research links gut health to mental wellbeing. In Melbourne’s bustling urban environment, stress-related eating disorders are common. Dietitians provide compassionate care for eating disorders such as Anorexia Nervosa and Bulimia.</w:t>
      </w:r>
    </w:p>
    <w:p>
      <w:pPr>
        <w:numPr>
          <w:ilvl w:val="0"/>
          <w:numId w:val="1004"/>
        </w:numPr>
        <w:pStyle w:val="Compact"/>
      </w:pPr>
      <w:r>
        <w:rPr>
          <w:bCs/>
          <w:b/>
        </w:rPr>
        <w:t xml:space="preserve">Pediatric Care:</w:t>
      </w:r>
      <w:r>
        <w:t xml:space="preserve"> </w:t>
      </w:r>
      <w:r>
        <w:t xml:space="preserve">Childhood obesity is a growing concern. Pediatric Dietitians in Australia Melbourne work with schools and families to establish healthy eating habits early, focusing on nutrient density rather than calorie restriction.</w:t>
      </w:r>
    </w:p>
    <w:bookmarkEnd w:id="24"/>
    <w:bookmarkStart w:id="25" w:name="X80ecb2c2e5ee457bcf3f293905fc0ca67bd5a5a"/>
    <w:p>
      <w:pPr>
        <w:pStyle w:val="Heading2"/>
      </w:pPr>
      <w:r>
        <w:t xml:space="preserve">Slide 6: Accessing Care: Medicare and Private Health</w:t>
      </w:r>
    </w:p>
    <w:p>
      <w:pPr>
        <w:pStyle w:val="FirstParagraph"/>
      </w:pPr>
      <w:r>
        <w:t xml:space="preserve">A major barrier to nutrition care is cost. However, systems exist to make Dietitian services accessible in Australia.</w:t>
      </w:r>
    </w:p>
    <w:p>
      <w:pPr>
        <w:numPr>
          <w:ilvl w:val="0"/>
          <w:numId w:val="1005"/>
        </w:numPr>
        <w:pStyle w:val="Compact"/>
      </w:pPr>
      <w:r>
        <w:rPr>
          <w:bCs/>
          <w:b/>
        </w:rPr>
        <w:t xml:space="preserve">Medicare Chronic Disease Management (CDM) Plan:</w:t>
      </w:r>
      <w:r>
        <w:t xml:space="preserve"> </w:t>
      </w:r>
      <w:r>
        <w:t xml:space="preserve">Patients with chronic conditions can access up to 5 rebated sessions per calendar year with an allied health professional, including a Dietitian, provided they have a GP management plan. This is a critical pathway for many Australians Melbourne residents.</w:t>
      </w:r>
    </w:p>
    <w:p>
      <w:pPr>
        <w:numPr>
          <w:ilvl w:val="0"/>
          <w:numId w:val="1005"/>
        </w:numPr>
        <w:pStyle w:val="Compact"/>
      </w:pPr>
      <w:r>
        <w:rPr>
          <w:bCs/>
          <w:b/>
        </w:rPr>
        <w:t xml:space="preserve">Private Health Insurance:</w:t>
      </w:r>
      <w:r>
        <w:t xml:space="preserve"> </w:t>
      </w:r>
      <w:r>
        <w:t xml:space="preserve">Most private health funds in Australia cover extras services, including Dietitian visits. This reduces out-of-pocket costs significantly.</w:t>
      </w:r>
    </w:p>
    <w:p>
      <w:pPr>
        <w:numPr>
          <w:ilvl w:val="0"/>
          <w:numId w:val="1005"/>
        </w:numPr>
        <w:pStyle w:val="Compact"/>
      </w:pPr>
      <w:r>
        <w:rPr>
          <w:bCs/>
          <w:b/>
        </w:rPr>
        <w:t xml:space="preserve">NDIS (National Disability Insurance Scheme):</w:t>
      </w:r>
      <w:r>
        <w:t xml:space="preserve"> </w:t>
      </w:r>
      <w:r>
        <w:t xml:space="preserve">For individuals with permanent and significant disabilities, the NDIS may fund nutrition support to manage feeding difficulties or specific dietary requirements.</w:t>
      </w:r>
    </w:p>
    <w:bookmarkEnd w:id="25"/>
    <w:bookmarkStart w:id="26" w:name="X7329d9e27d79ef08b14aa90f432d95b948db2ef"/>
    <w:p>
      <w:pPr>
        <w:pStyle w:val="Heading2"/>
      </w:pPr>
      <w:r>
        <w:t xml:space="preserve">Slide 7: Preventative Health and Sustainability</w:t>
      </w:r>
    </w:p>
    <w:p>
      <w:pPr>
        <w:pStyle w:val="FirstParagraph"/>
      </w:pPr>
      <w:r>
        <w:t xml:space="preserve">Beyond individual treatment, Dietitians in Australia Melbourne are leaders in preventative health and environmental sustainability.</w:t>
      </w:r>
    </w:p>
    <w:p>
      <w:pPr>
        <w:numPr>
          <w:ilvl w:val="0"/>
          <w:numId w:val="1006"/>
        </w:numPr>
        <w:pStyle w:val="Compact"/>
      </w:pPr>
      <w:r>
        <w:rPr>
          <w:bCs/>
          <w:b/>
        </w:rPr>
        <w:t xml:space="preserve">Eco-Health:</w:t>
      </w:r>
      <w:r>
        <w:t xml:space="preserve"> </w:t>
      </w:r>
      <w:r>
        <w:t xml:space="preserve">There is a growing movement towards sustainable eating. Dietitians advise on reducing carbon footprints by increasing plant-based intake while ensuring iron and B12 needs are met. This resonates deeply with the environmentally conscious population of Melbourne.</w:t>
      </w:r>
    </w:p>
    <w:p>
      <w:pPr>
        <w:numPr>
          <w:ilvl w:val="0"/>
          <w:numId w:val="1006"/>
        </w:numPr>
        <w:pStyle w:val="Compact"/>
      </w:pPr>
      <w:r>
        <w:rPr>
          <w:bCs/>
          <w:b/>
        </w:rPr>
        <w:t xml:space="preserve">Food Security:</w:t>
      </w:r>
      <w:r>
        <w:t xml:space="preserve"> </w:t>
      </w:r>
      <w:r>
        <w:t xml:space="preserve">Dietitians work with charities and government bodies to address food insecurity, providing practical advice on how to buy nutritious food on a budget. This is vital given the cost-of-living pressures currently affecting Australian households.</w:t>
      </w:r>
    </w:p>
    <w:p>
      <w:pPr>
        <w:numPr>
          <w:ilvl w:val="0"/>
          <w:numId w:val="1006"/>
        </w:numPr>
        <w:pStyle w:val="Compact"/>
      </w:pPr>
      <w:r>
        <w:rPr>
          <w:bCs/>
          <w:b/>
        </w:rPr>
        <w:t xml:space="preserve">Agricultural Links:</w:t>
      </w:r>
      <w:r>
        <w:t xml:space="preserve"> </w:t>
      </w:r>
      <w:r>
        <w:t xml:space="preserve">Victoria is an agricultural powerhouse. Dietitians often educate the public on seasonal eating and supporting local farmers, which enhances both nutritional quality and community economic resilience.</w:t>
      </w:r>
    </w:p>
    <w:bookmarkEnd w:id="26"/>
    <w:bookmarkStart w:id="27" w:name="slide-8-conclusion-and-future-outlook"/>
    <w:p>
      <w:pPr>
        <w:pStyle w:val="Heading2"/>
      </w:pPr>
      <w:r>
        <w:t xml:space="preserve">Slide 8: Conclusion and Future Outlook</w:t>
      </w:r>
    </w:p>
    <w:p>
      <w:pPr>
        <w:pStyle w:val="FirstParagraph"/>
      </w:pPr>
      <w:r>
        <w:t xml:space="preserve">In conclusion, the Dietitian is an indispensable asset to the healthcare system in Australia Melbourne. Their role extends far beyond simple meal planning; it encompasses clinical therapy, cultural competency, preventative education, and systemic advocacy.</w:t>
      </w:r>
    </w:p>
    <w:p>
      <w:pPr>
        <w:numPr>
          <w:ilvl w:val="0"/>
          <w:numId w:val="1007"/>
        </w:numPr>
        <w:pStyle w:val="Compact"/>
      </w:pPr>
      <w:r>
        <w:rPr>
          <w:bCs/>
          <w:b/>
        </w:rPr>
        <w:t xml:space="preserve">The Future:</w:t>
      </w:r>
      <w:r>
        <w:t xml:space="preserve"> </w:t>
      </w:r>
      <w:r>
        <w:t xml:space="preserve">As we move forward, we expect greater integration of Dietitians into general practice clinics across Australia Melbourne. Telehealth has also expanded access to these services for rural Victorians who previously lacked local support.</w:t>
      </w:r>
    </w:p>
    <w:p>
      <w:pPr>
        <w:numPr>
          <w:ilvl w:val="0"/>
          <w:numId w:val="1007"/>
        </w:numPr>
        <w:pStyle w:val="Compact"/>
      </w:pPr>
      <w:r>
        <w:rPr>
          <w:bCs/>
          <w:b/>
        </w:rPr>
        <w:t xml:space="preserve">Actionable Insight:</w:t>
      </w:r>
      <w:r>
        <w:t xml:space="preserve"> </w:t>
      </w:r>
      <w:r>
        <w:t xml:space="preserve">Healthcare providers and policymakers must continue to advocate for broader rebate structures and recognition of the value Dietitians bring in reducing long-term healthcare costs.</w:t>
      </w:r>
    </w:p>
    <w:p>
      <w:pPr>
        <w:pStyle w:val="FirstParagraph"/>
      </w:pPr>
      <w:r>
        <w:rPr>
          <w:bCs/>
          <w:b/>
        </w:rPr>
        <w:t xml:space="preserve">Final Thought:</w:t>
      </w:r>
      <w:r>
        <w:t xml:space="preserve"> </w:t>
      </w:r>
      <w:r>
        <w:t xml:space="preserve">Investing in Dietitian services is not just an investment in individual health, but a strategic move towards a healthier, more sustainable future for all Australians Melbourne residents.</w:t>
      </w:r>
    </w:p>
    <w:bookmarkEnd w:id="27"/>
    <w:p>
      <w:pPr>
        <w:pStyle w:val="BodyText"/>
      </w:pPr>
      <w:r>
        <w:rPr>
          <w:iCs/>
          <w:i/>
        </w:rPr>
        <w:t xml:space="preserve">This document serves as a comprehensive overview for seminar purposes regarding the practice of Dietetics in Australia Melbourne.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Dietitian in Australia Melbourne</dc:title>
  <dc:creator/>
  <dc:language>en</dc:language>
  <cp:keywords/>
  <dcterms:created xsi:type="dcterms:W3CDTF">2026-07-29T07:22:34Z</dcterms:created>
  <dcterms:modified xsi:type="dcterms:W3CDTF">2026-07-29T07:22:34Z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